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3E" w:rsidRDefault="005B6EE7">
      <w:pPr>
        <w:tabs>
          <w:tab w:val="left" w:pos="3990"/>
        </w:tabs>
        <w:spacing w:line="36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单位基本信息</w:t>
      </w:r>
      <w:r w:rsidR="00081FF9">
        <w:rPr>
          <w:rFonts w:hint="eastAsia"/>
          <w:b/>
          <w:bCs/>
          <w:sz w:val="28"/>
          <w:szCs w:val="36"/>
        </w:rPr>
        <w:t xml:space="preserve"> A</w:t>
      </w:r>
    </w:p>
    <w:tbl>
      <w:tblPr>
        <w:tblStyle w:val="a4"/>
        <w:tblW w:w="8755" w:type="dxa"/>
        <w:tblLayout w:type="fixed"/>
        <w:tblLook w:val="04A0"/>
      </w:tblPr>
      <w:tblGrid>
        <w:gridCol w:w="1377"/>
        <w:gridCol w:w="2805"/>
        <w:gridCol w:w="1930"/>
        <w:gridCol w:w="2643"/>
      </w:tblGrid>
      <w:tr w:rsidR="00AB043E" w:rsidTr="00081FF9">
        <w:trPr>
          <w:trHeight w:val="397"/>
        </w:trPr>
        <w:tc>
          <w:tcPr>
            <w:tcW w:w="1377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单位名称</w:t>
            </w:r>
          </w:p>
        </w:tc>
        <w:tc>
          <w:tcPr>
            <w:tcW w:w="2805" w:type="dxa"/>
            <w:vAlign w:val="center"/>
          </w:tcPr>
          <w:p w:rsidR="00AB043E" w:rsidRDefault="00376600">
            <w:pPr>
              <w:jc w:val="center"/>
            </w:pPr>
            <w:r w:rsidRPr="00485196">
              <w:rPr>
                <w:rFonts w:ascii="宋体" w:hAnsi="宋体"/>
                <w:sz w:val="24"/>
              </w:rPr>
              <w:t>信利电子有限公司</w:t>
            </w:r>
          </w:p>
        </w:tc>
        <w:tc>
          <w:tcPr>
            <w:tcW w:w="1930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统一社会信用代码</w:t>
            </w:r>
          </w:p>
        </w:tc>
        <w:tc>
          <w:tcPr>
            <w:tcW w:w="2643" w:type="dxa"/>
            <w:vAlign w:val="center"/>
          </w:tcPr>
          <w:p w:rsidR="00AB043E" w:rsidRDefault="00081FF9">
            <w:pPr>
              <w:jc w:val="center"/>
            </w:pPr>
            <w:r>
              <w:rPr>
                <w:rFonts w:hint="eastAsia"/>
              </w:rPr>
              <w:t>914415006179614852</w:t>
            </w:r>
          </w:p>
        </w:tc>
      </w:tr>
      <w:tr w:rsidR="00AB043E" w:rsidTr="00081FF9">
        <w:trPr>
          <w:trHeight w:val="397"/>
        </w:trPr>
        <w:tc>
          <w:tcPr>
            <w:tcW w:w="1377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单位地址</w:t>
            </w:r>
          </w:p>
        </w:tc>
        <w:tc>
          <w:tcPr>
            <w:tcW w:w="2805" w:type="dxa"/>
            <w:vAlign w:val="center"/>
          </w:tcPr>
          <w:p w:rsidR="00376600" w:rsidRPr="00485196" w:rsidRDefault="00376600" w:rsidP="00376600">
            <w:pPr>
              <w:pStyle w:val="a3"/>
              <w:widowControl/>
              <w:numPr>
                <w:ilvl w:val="0"/>
                <w:numId w:val="1"/>
              </w:numPr>
              <w:spacing w:before="100" w:after="100" w:line="300" w:lineRule="exact"/>
              <w:ind w:left="426" w:hanging="425"/>
              <w:rPr>
                <w:rFonts w:cs="Arial"/>
              </w:rPr>
            </w:pPr>
            <w:r w:rsidRPr="00485196">
              <w:rPr>
                <w:rFonts w:cs="Arial"/>
              </w:rPr>
              <w:t>汕尾市区工业大道信利工业城一区第</w:t>
            </w:r>
            <w:r w:rsidRPr="00485196">
              <w:rPr>
                <w:rFonts w:cs="Arial"/>
              </w:rPr>
              <w:t>10</w:t>
            </w:r>
            <w:r w:rsidRPr="00485196">
              <w:rPr>
                <w:rFonts w:cs="Arial"/>
              </w:rPr>
              <w:t>栋</w:t>
            </w:r>
          </w:p>
          <w:p w:rsidR="00AB043E" w:rsidRPr="00376600" w:rsidRDefault="00AB043E">
            <w:pPr>
              <w:jc w:val="center"/>
            </w:pPr>
          </w:p>
        </w:tc>
        <w:tc>
          <w:tcPr>
            <w:tcW w:w="1930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地理位置</w:t>
            </w:r>
          </w:p>
        </w:tc>
        <w:tc>
          <w:tcPr>
            <w:tcW w:w="2643" w:type="dxa"/>
            <w:vAlign w:val="center"/>
          </w:tcPr>
          <w:p w:rsidR="00AB043E" w:rsidRDefault="00081FF9">
            <w:pPr>
              <w:jc w:val="center"/>
            </w:pPr>
            <w:r>
              <w:rPr>
                <w:rFonts w:hint="eastAsia"/>
              </w:rPr>
              <w:t>经度：</w:t>
            </w:r>
            <w:r>
              <w:rPr>
                <w:rFonts w:hint="eastAsia"/>
              </w:rPr>
              <w:t>115.383333</w:t>
            </w:r>
            <w:r>
              <w:rPr>
                <w:rFonts w:hint="eastAsia"/>
              </w:rPr>
              <w:t>，纬度：</w:t>
            </w:r>
            <w:r>
              <w:rPr>
                <w:rFonts w:hint="eastAsia"/>
              </w:rPr>
              <w:t>22.789466</w:t>
            </w:r>
          </w:p>
        </w:tc>
      </w:tr>
      <w:tr w:rsidR="00AB043E" w:rsidTr="00081FF9">
        <w:trPr>
          <w:trHeight w:val="397"/>
        </w:trPr>
        <w:tc>
          <w:tcPr>
            <w:tcW w:w="1377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法定代表人</w:t>
            </w:r>
          </w:p>
        </w:tc>
        <w:tc>
          <w:tcPr>
            <w:tcW w:w="2805" w:type="dxa"/>
            <w:vAlign w:val="center"/>
          </w:tcPr>
          <w:p w:rsidR="00AB043E" w:rsidRDefault="00376600">
            <w:pPr>
              <w:jc w:val="center"/>
            </w:pPr>
            <w:r w:rsidRPr="00485196">
              <w:rPr>
                <w:rFonts w:cs="Arial"/>
              </w:rPr>
              <w:t>林伟华</w:t>
            </w:r>
          </w:p>
        </w:tc>
        <w:tc>
          <w:tcPr>
            <w:tcW w:w="1930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邮政编码</w:t>
            </w:r>
          </w:p>
        </w:tc>
        <w:tc>
          <w:tcPr>
            <w:tcW w:w="2643" w:type="dxa"/>
            <w:vAlign w:val="center"/>
          </w:tcPr>
          <w:p w:rsidR="00AB043E" w:rsidRDefault="00081FF9">
            <w:pPr>
              <w:jc w:val="center"/>
            </w:pPr>
            <w:r>
              <w:rPr>
                <w:rFonts w:hint="eastAsia"/>
              </w:rPr>
              <w:t>516600</w:t>
            </w:r>
          </w:p>
        </w:tc>
      </w:tr>
      <w:tr w:rsidR="00AB043E" w:rsidTr="00081FF9">
        <w:trPr>
          <w:trHeight w:val="397"/>
        </w:trPr>
        <w:tc>
          <w:tcPr>
            <w:tcW w:w="1377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环保负责人</w:t>
            </w:r>
          </w:p>
        </w:tc>
        <w:tc>
          <w:tcPr>
            <w:tcW w:w="2805" w:type="dxa"/>
            <w:vAlign w:val="center"/>
          </w:tcPr>
          <w:p w:rsidR="00AB043E" w:rsidRDefault="00376600">
            <w:pPr>
              <w:jc w:val="center"/>
            </w:pPr>
            <w:r w:rsidRPr="00485196">
              <w:rPr>
                <w:rFonts w:cs="Arial" w:hint="eastAsia"/>
              </w:rPr>
              <w:t>陈俊峰</w:t>
            </w:r>
          </w:p>
        </w:tc>
        <w:tc>
          <w:tcPr>
            <w:tcW w:w="1930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联系电话</w:t>
            </w:r>
          </w:p>
        </w:tc>
        <w:tc>
          <w:tcPr>
            <w:tcW w:w="2643" w:type="dxa"/>
            <w:vAlign w:val="center"/>
          </w:tcPr>
          <w:p w:rsidR="00AB043E" w:rsidRDefault="00376600">
            <w:pPr>
              <w:jc w:val="center"/>
            </w:pPr>
            <w:r w:rsidRPr="00485196">
              <w:rPr>
                <w:rFonts w:ascii="宋体" w:hAnsi="宋体" w:cs="Arial"/>
                <w:sz w:val="24"/>
              </w:rPr>
              <w:t>0660-3375119</w:t>
            </w:r>
          </w:p>
        </w:tc>
      </w:tr>
      <w:tr w:rsidR="00AB043E" w:rsidTr="00081FF9">
        <w:trPr>
          <w:trHeight w:val="397"/>
        </w:trPr>
        <w:tc>
          <w:tcPr>
            <w:tcW w:w="1377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行业类别</w:t>
            </w:r>
          </w:p>
        </w:tc>
        <w:tc>
          <w:tcPr>
            <w:tcW w:w="2805" w:type="dxa"/>
            <w:vAlign w:val="center"/>
          </w:tcPr>
          <w:p w:rsidR="00AB043E" w:rsidRDefault="00081FF9">
            <w:pPr>
              <w:jc w:val="center"/>
            </w:pPr>
            <w:r>
              <w:rPr>
                <w:rFonts w:hint="eastAsia"/>
              </w:rPr>
              <w:t>制造业</w:t>
            </w:r>
          </w:p>
        </w:tc>
        <w:tc>
          <w:tcPr>
            <w:tcW w:w="1930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电子邮箱</w:t>
            </w:r>
          </w:p>
        </w:tc>
        <w:tc>
          <w:tcPr>
            <w:tcW w:w="2643" w:type="dxa"/>
            <w:vAlign w:val="center"/>
          </w:tcPr>
          <w:p w:rsidR="00AB043E" w:rsidRDefault="00081FF9">
            <w:pPr>
              <w:jc w:val="center"/>
            </w:pPr>
            <w:r w:rsidRPr="00081FF9">
              <w:t>chenjfsw.xfb@truly.com.cn</w:t>
            </w:r>
          </w:p>
        </w:tc>
      </w:tr>
      <w:tr w:rsidR="00AB043E" w:rsidTr="00081FF9">
        <w:trPr>
          <w:trHeight w:val="397"/>
        </w:trPr>
        <w:tc>
          <w:tcPr>
            <w:tcW w:w="1377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成立时间</w:t>
            </w:r>
          </w:p>
        </w:tc>
        <w:tc>
          <w:tcPr>
            <w:tcW w:w="2805" w:type="dxa"/>
            <w:vAlign w:val="center"/>
          </w:tcPr>
          <w:p w:rsidR="00AB043E" w:rsidRDefault="00081FF9">
            <w:pPr>
              <w:pStyle w:val="a3"/>
              <w:widowControl/>
              <w:jc w:val="center"/>
            </w:pPr>
            <w:r>
              <w:rPr>
                <w:rFonts w:hint="eastAsia"/>
              </w:rPr>
              <w:t>1992</w:t>
            </w:r>
          </w:p>
        </w:tc>
        <w:tc>
          <w:tcPr>
            <w:tcW w:w="1930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生产周期</w:t>
            </w:r>
          </w:p>
        </w:tc>
        <w:tc>
          <w:tcPr>
            <w:tcW w:w="2643" w:type="dxa"/>
            <w:vAlign w:val="center"/>
          </w:tcPr>
          <w:p w:rsidR="00AB043E" w:rsidRDefault="00081FF9">
            <w:pPr>
              <w:jc w:val="center"/>
            </w:pPr>
            <w:r>
              <w:rPr>
                <w:rFonts w:hint="eastAsia"/>
              </w:rPr>
              <w:t>4.0</w:t>
            </w:r>
          </w:p>
        </w:tc>
      </w:tr>
      <w:tr w:rsidR="00AB043E" w:rsidTr="00081FF9">
        <w:trPr>
          <w:trHeight w:val="397"/>
        </w:trPr>
        <w:tc>
          <w:tcPr>
            <w:tcW w:w="1377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占地面积</w:t>
            </w:r>
          </w:p>
        </w:tc>
        <w:tc>
          <w:tcPr>
            <w:tcW w:w="2805" w:type="dxa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1930" w:type="dxa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2643" w:type="dxa"/>
            <w:vAlign w:val="center"/>
          </w:tcPr>
          <w:p w:rsidR="00AB043E" w:rsidRDefault="00AB043E">
            <w:pPr>
              <w:jc w:val="center"/>
            </w:pPr>
          </w:p>
        </w:tc>
      </w:tr>
    </w:tbl>
    <w:p w:rsidR="00AB043E" w:rsidRDefault="005B6EE7"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废水排放信息</w:t>
      </w:r>
    </w:p>
    <w:tbl>
      <w:tblPr>
        <w:tblStyle w:val="a4"/>
        <w:tblW w:w="8522" w:type="dxa"/>
        <w:jc w:val="center"/>
        <w:tblLayout w:type="fixed"/>
        <w:tblLook w:val="04A0"/>
      </w:tblPr>
      <w:tblGrid>
        <w:gridCol w:w="1744"/>
        <w:gridCol w:w="386"/>
        <w:gridCol w:w="386"/>
        <w:gridCol w:w="895"/>
        <w:gridCol w:w="849"/>
        <w:gridCol w:w="660"/>
        <w:gridCol w:w="684"/>
        <w:gridCol w:w="787"/>
        <w:gridCol w:w="90"/>
        <w:gridCol w:w="1018"/>
        <w:gridCol w:w="1023"/>
      </w:tblGrid>
      <w:tr w:rsidR="00AB043E">
        <w:trPr>
          <w:trHeight w:val="397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排放口名称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</w:tcBorders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</w:tcBorders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排放口位置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043E" w:rsidRDefault="005B6EE7">
            <w:pPr>
              <w:jc w:val="center"/>
            </w:pPr>
            <w:r>
              <w:t>西北厂区</w:t>
            </w:r>
          </w:p>
        </w:tc>
      </w:tr>
      <w:tr w:rsidR="00AB043E">
        <w:trPr>
          <w:trHeight w:val="397"/>
          <w:jc w:val="center"/>
        </w:trPr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排放口编号</w:t>
            </w:r>
          </w:p>
        </w:tc>
        <w:tc>
          <w:tcPr>
            <w:tcW w:w="2130" w:type="dxa"/>
            <w:gridSpan w:val="3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2131" w:type="dxa"/>
            <w:gridSpan w:val="3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排放口设置情况</w:t>
            </w:r>
          </w:p>
        </w:tc>
        <w:tc>
          <w:tcPr>
            <w:tcW w:w="2131" w:type="dxa"/>
            <w:gridSpan w:val="3"/>
            <w:tcBorders>
              <w:right w:val="single" w:sz="4" w:space="0" w:color="auto"/>
            </w:tcBorders>
            <w:vAlign w:val="center"/>
          </w:tcPr>
          <w:p w:rsidR="00AB043E" w:rsidRDefault="00AB043E">
            <w:pPr>
              <w:jc w:val="center"/>
            </w:pPr>
          </w:p>
        </w:tc>
      </w:tr>
      <w:tr w:rsidR="00AB043E">
        <w:trPr>
          <w:trHeight w:val="397"/>
          <w:jc w:val="center"/>
        </w:trPr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核定年排放废水总量</w:t>
            </w:r>
          </w:p>
        </w:tc>
        <w:tc>
          <w:tcPr>
            <w:tcW w:w="2130" w:type="dxa"/>
            <w:gridSpan w:val="3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2131" w:type="dxa"/>
            <w:gridSpan w:val="3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实际年排放废水总量</w:t>
            </w:r>
          </w:p>
        </w:tc>
        <w:tc>
          <w:tcPr>
            <w:tcW w:w="2131" w:type="dxa"/>
            <w:gridSpan w:val="3"/>
            <w:tcBorders>
              <w:right w:val="single" w:sz="4" w:space="0" w:color="auto"/>
            </w:tcBorders>
            <w:vAlign w:val="center"/>
          </w:tcPr>
          <w:p w:rsidR="00AB043E" w:rsidRDefault="00AB043E">
            <w:pPr>
              <w:jc w:val="center"/>
            </w:pPr>
          </w:p>
        </w:tc>
      </w:tr>
      <w:tr w:rsidR="00AB043E">
        <w:trPr>
          <w:trHeight w:val="397"/>
          <w:jc w:val="center"/>
        </w:trPr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执行的排放标准</w:t>
            </w:r>
          </w:p>
        </w:tc>
        <w:tc>
          <w:tcPr>
            <w:tcW w:w="2130" w:type="dxa"/>
            <w:gridSpan w:val="3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2131" w:type="dxa"/>
            <w:gridSpan w:val="3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排放形式和排放规律</w:t>
            </w:r>
          </w:p>
        </w:tc>
        <w:tc>
          <w:tcPr>
            <w:tcW w:w="2131" w:type="dxa"/>
            <w:gridSpan w:val="3"/>
            <w:tcBorders>
              <w:right w:val="single" w:sz="4" w:space="0" w:color="auto"/>
            </w:tcBorders>
            <w:vAlign w:val="center"/>
          </w:tcPr>
          <w:p w:rsidR="00AB043E" w:rsidRDefault="00AB043E">
            <w:pPr>
              <w:jc w:val="center"/>
            </w:pPr>
          </w:p>
        </w:tc>
      </w:tr>
      <w:tr w:rsidR="00AB043E">
        <w:trPr>
          <w:trHeight w:val="397"/>
          <w:jc w:val="center"/>
        </w:trPr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排放去向</w:t>
            </w:r>
          </w:p>
        </w:tc>
        <w:tc>
          <w:tcPr>
            <w:tcW w:w="2130" w:type="dxa"/>
            <w:gridSpan w:val="3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2131" w:type="dxa"/>
            <w:gridSpan w:val="3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受纳水体及功能划分</w:t>
            </w:r>
          </w:p>
        </w:tc>
        <w:tc>
          <w:tcPr>
            <w:tcW w:w="2131" w:type="dxa"/>
            <w:gridSpan w:val="3"/>
            <w:tcBorders>
              <w:right w:val="single" w:sz="4" w:space="0" w:color="auto"/>
            </w:tcBorders>
            <w:vAlign w:val="center"/>
          </w:tcPr>
          <w:p w:rsidR="00AB043E" w:rsidRDefault="00AB043E">
            <w:pPr>
              <w:jc w:val="center"/>
            </w:pPr>
          </w:p>
        </w:tc>
      </w:tr>
      <w:tr w:rsidR="00AB043E">
        <w:trPr>
          <w:trHeight w:val="397"/>
          <w:jc w:val="center"/>
        </w:trPr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监测频次</w:t>
            </w:r>
          </w:p>
        </w:tc>
        <w:tc>
          <w:tcPr>
            <w:tcW w:w="6392" w:type="dxa"/>
            <w:gridSpan w:val="9"/>
            <w:tcBorders>
              <w:right w:val="single" w:sz="4" w:space="0" w:color="auto"/>
            </w:tcBorders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总铜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化学需氧量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总锌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总铁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总氰化物</w:t>
            </w:r>
            <w:r>
              <w:rPr>
                <w:rFonts w:hint="eastAsia"/>
              </w:rPr>
              <w:t>,</w:t>
            </w:r>
            <w:r>
              <w:t>总铬</w:t>
            </w:r>
            <w:r>
              <w:t>,</w:t>
            </w:r>
            <w:r>
              <w:t>六价铬</w:t>
            </w:r>
            <w:r>
              <w:t>,</w:t>
            </w:r>
            <w:r>
              <w:t>总镍监测频次：</w:t>
            </w:r>
            <w:r>
              <w:t>1</w:t>
            </w:r>
            <w:r>
              <w:t>次</w:t>
            </w:r>
            <w:r>
              <w:t>/</w:t>
            </w:r>
            <w:r>
              <w:t>天；</w:t>
            </w:r>
            <w:r>
              <w:rPr>
                <w:rFonts w:hint="eastAsia"/>
              </w:rPr>
              <w:t>总氮（以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计）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氨氮（</w:t>
            </w:r>
            <w:r>
              <w:rPr>
                <w:rFonts w:hint="eastAsia"/>
              </w:rPr>
              <w:t>NH3-N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总磷（以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计）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氟化物（以</w:t>
            </w:r>
            <w:r>
              <w:rPr>
                <w:rFonts w:hint="eastAsia"/>
              </w:rPr>
              <w:t>F-</w:t>
            </w:r>
            <w:r>
              <w:rPr>
                <w:rFonts w:hint="eastAsia"/>
              </w:rPr>
              <w:t>计）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石油类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总铝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悬浮物</w:t>
            </w:r>
            <w:r>
              <w:t>监测频次：</w:t>
            </w:r>
            <w:r>
              <w:t>1</w:t>
            </w:r>
            <w:r>
              <w:t>次</w:t>
            </w:r>
            <w:r>
              <w:t>/</w:t>
            </w:r>
            <w:r>
              <w:t>月。</w:t>
            </w:r>
          </w:p>
        </w:tc>
      </w:tr>
      <w:tr w:rsidR="00AB043E">
        <w:trPr>
          <w:trHeight w:val="397"/>
          <w:jc w:val="center"/>
        </w:trPr>
        <w:tc>
          <w:tcPr>
            <w:tcW w:w="1744" w:type="dxa"/>
            <w:tcBorders>
              <w:left w:val="single" w:sz="4" w:space="0" w:color="auto"/>
            </w:tcBorders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水污染物名称</w:t>
            </w:r>
          </w:p>
        </w:tc>
        <w:tc>
          <w:tcPr>
            <w:tcW w:w="772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PH</w:t>
            </w:r>
          </w:p>
        </w:tc>
        <w:tc>
          <w:tcPr>
            <w:tcW w:w="895" w:type="dxa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总铜</w:t>
            </w:r>
          </w:p>
        </w:tc>
        <w:tc>
          <w:tcPr>
            <w:tcW w:w="849" w:type="dxa"/>
            <w:vAlign w:val="center"/>
          </w:tcPr>
          <w:p w:rsidR="00AB043E" w:rsidRDefault="005B6EE7">
            <w:pPr>
              <w:jc w:val="center"/>
            </w:pPr>
            <w:r>
              <w:t>COD</w:t>
            </w:r>
          </w:p>
        </w:tc>
        <w:tc>
          <w:tcPr>
            <w:tcW w:w="660" w:type="dxa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总锌</w:t>
            </w:r>
          </w:p>
        </w:tc>
        <w:tc>
          <w:tcPr>
            <w:tcW w:w="684" w:type="dxa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总铁</w:t>
            </w:r>
          </w:p>
        </w:tc>
        <w:tc>
          <w:tcPr>
            <w:tcW w:w="877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总铬</w:t>
            </w:r>
          </w:p>
        </w:tc>
        <w:tc>
          <w:tcPr>
            <w:tcW w:w="1018" w:type="dxa"/>
            <w:vAlign w:val="center"/>
          </w:tcPr>
          <w:p w:rsidR="00AB043E" w:rsidRDefault="005B6EE7">
            <w:pPr>
              <w:jc w:val="center"/>
            </w:pPr>
            <w:r>
              <w:t>六价铬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AB043E" w:rsidRDefault="005B6EE7">
            <w:pPr>
              <w:jc w:val="center"/>
            </w:pPr>
            <w:r>
              <w:t>总镍</w:t>
            </w:r>
          </w:p>
        </w:tc>
      </w:tr>
      <w:tr w:rsidR="00AB043E">
        <w:trPr>
          <w:trHeight w:val="397"/>
          <w:jc w:val="center"/>
        </w:trPr>
        <w:tc>
          <w:tcPr>
            <w:tcW w:w="1744" w:type="dxa"/>
            <w:tcBorders>
              <w:left w:val="single" w:sz="4" w:space="0" w:color="auto"/>
            </w:tcBorders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特征水污染物</w:t>
            </w:r>
          </w:p>
        </w:tc>
        <w:tc>
          <w:tcPr>
            <w:tcW w:w="772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PH</w:t>
            </w:r>
          </w:p>
        </w:tc>
        <w:tc>
          <w:tcPr>
            <w:tcW w:w="895" w:type="dxa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总铜</w:t>
            </w:r>
          </w:p>
        </w:tc>
        <w:tc>
          <w:tcPr>
            <w:tcW w:w="849" w:type="dxa"/>
            <w:vAlign w:val="center"/>
          </w:tcPr>
          <w:p w:rsidR="00AB043E" w:rsidRDefault="005B6EE7">
            <w:pPr>
              <w:jc w:val="center"/>
            </w:pPr>
            <w:r>
              <w:t>COD</w:t>
            </w:r>
          </w:p>
        </w:tc>
        <w:tc>
          <w:tcPr>
            <w:tcW w:w="660" w:type="dxa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总锌</w:t>
            </w:r>
          </w:p>
        </w:tc>
        <w:tc>
          <w:tcPr>
            <w:tcW w:w="684" w:type="dxa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总铁</w:t>
            </w:r>
          </w:p>
        </w:tc>
        <w:tc>
          <w:tcPr>
            <w:tcW w:w="877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总铬</w:t>
            </w:r>
          </w:p>
        </w:tc>
        <w:tc>
          <w:tcPr>
            <w:tcW w:w="1018" w:type="dxa"/>
            <w:vAlign w:val="center"/>
          </w:tcPr>
          <w:p w:rsidR="00AB043E" w:rsidRDefault="005B6EE7">
            <w:pPr>
              <w:jc w:val="center"/>
            </w:pPr>
            <w:r>
              <w:t>六价铬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AB043E" w:rsidRDefault="005B6EE7">
            <w:pPr>
              <w:jc w:val="center"/>
            </w:pPr>
            <w:r>
              <w:t>总镍</w:t>
            </w:r>
          </w:p>
        </w:tc>
      </w:tr>
      <w:tr w:rsidR="00AB043E">
        <w:trPr>
          <w:trHeight w:val="397"/>
          <w:jc w:val="center"/>
        </w:trPr>
        <w:tc>
          <w:tcPr>
            <w:tcW w:w="1744" w:type="dxa"/>
            <w:tcBorders>
              <w:left w:val="single" w:sz="4" w:space="0" w:color="auto"/>
            </w:tcBorders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年总量控制指标</w:t>
            </w:r>
          </w:p>
        </w:tc>
        <w:tc>
          <w:tcPr>
            <w:tcW w:w="772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/</w:t>
            </w:r>
          </w:p>
        </w:tc>
        <w:tc>
          <w:tcPr>
            <w:tcW w:w="895" w:type="dxa"/>
            <w:vAlign w:val="center"/>
          </w:tcPr>
          <w:p w:rsidR="00AB043E" w:rsidRDefault="005B6EE7">
            <w:pPr>
              <w:jc w:val="center"/>
            </w:pPr>
            <w:r>
              <w:t>0.0027</w:t>
            </w:r>
          </w:p>
        </w:tc>
        <w:tc>
          <w:tcPr>
            <w:tcW w:w="849" w:type="dxa"/>
            <w:vAlign w:val="center"/>
          </w:tcPr>
          <w:p w:rsidR="00AB043E" w:rsidRDefault="005B6EE7">
            <w:pPr>
              <w:jc w:val="center"/>
            </w:pPr>
            <w:r>
              <w:t>0.432</w:t>
            </w:r>
          </w:p>
        </w:tc>
        <w:tc>
          <w:tcPr>
            <w:tcW w:w="660" w:type="dxa"/>
            <w:vAlign w:val="center"/>
          </w:tcPr>
          <w:p w:rsidR="00AB043E" w:rsidRDefault="005B6EE7">
            <w:pPr>
              <w:jc w:val="center"/>
            </w:pPr>
            <w:r>
              <w:t>/</w:t>
            </w:r>
          </w:p>
        </w:tc>
        <w:tc>
          <w:tcPr>
            <w:tcW w:w="684" w:type="dxa"/>
            <w:vAlign w:val="center"/>
          </w:tcPr>
          <w:p w:rsidR="00AB043E" w:rsidRDefault="005B6EE7">
            <w:pPr>
              <w:jc w:val="center"/>
            </w:pPr>
            <w:r>
              <w:t>/</w:t>
            </w:r>
          </w:p>
        </w:tc>
        <w:tc>
          <w:tcPr>
            <w:tcW w:w="877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0.0006</w:t>
            </w:r>
          </w:p>
        </w:tc>
        <w:tc>
          <w:tcPr>
            <w:tcW w:w="1018" w:type="dxa"/>
            <w:vAlign w:val="center"/>
          </w:tcPr>
          <w:p w:rsidR="00AB043E" w:rsidRDefault="005B6EE7">
            <w:pPr>
              <w:jc w:val="center"/>
            </w:pPr>
            <w:r>
              <w:t>0.00012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AB043E" w:rsidRDefault="005B6EE7">
            <w:pPr>
              <w:jc w:val="center"/>
            </w:pPr>
            <w:r>
              <w:t>0.00045</w:t>
            </w:r>
          </w:p>
        </w:tc>
      </w:tr>
      <w:tr w:rsidR="00AB043E">
        <w:trPr>
          <w:trHeight w:val="397"/>
          <w:jc w:val="center"/>
        </w:trPr>
        <w:tc>
          <w:tcPr>
            <w:tcW w:w="1744" w:type="dxa"/>
            <w:tcBorders>
              <w:left w:val="single" w:sz="4" w:space="0" w:color="auto"/>
            </w:tcBorders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规定排放限值</w:t>
            </w:r>
            <w:r>
              <w:rPr>
                <w:b/>
                <w:bCs/>
              </w:rPr>
              <w:t>mg/L</w:t>
            </w:r>
          </w:p>
        </w:tc>
        <w:tc>
          <w:tcPr>
            <w:tcW w:w="772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6-9</w:t>
            </w:r>
          </w:p>
        </w:tc>
        <w:tc>
          <w:tcPr>
            <w:tcW w:w="895" w:type="dxa"/>
            <w:vAlign w:val="center"/>
          </w:tcPr>
          <w:p w:rsidR="00AB043E" w:rsidRDefault="005B6EE7">
            <w:pPr>
              <w:jc w:val="center"/>
            </w:pPr>
            <w:r>
              <w:t>0.5</w:t>
            </w:r>
          </w:p>
        </w:tc>
        <w:tc>
          <w:tcPr>
            <w:tcW w:w="849" w:type="dxa"/>
            <w:vAlign w:val="center"/>
          </w:tcPr>
          <w:p w:rsidR="00AB043E" w:rsidRDefault="005B6EE7">
            <w:pPr>
              <w:jc w:val="center"/>
            </w:pPr>
            <w:r>
              <w:t>80</w:t>
            </w:r>
          </w:p>
        </w:tc>
        <w:tc>
          <w:tcPr>
            <w:tcW w:w="660" w:type="dxa"/>
            <w:vAlign w:val="center"/>
          </w:tcPr>
          <w:p w:rsidR="00AB043E" w:rsidRDefault="005B6EE7">
            <w:pPr>
              <w:jc w:val="center"/>
            </w:pPr>
            <w:r>
              <w:t>1.5</w:t>
            </w:r>
          </w:p>
        </w:tc>
        <w:tc>
          <w:tcPr>
            <w:tcW w:w="684" w:type="dxa"/>
            <w:vAlign w:val="center"/>
          </w:tcPr>
          <w:p w:rsidR="00AB043E" w:rsidRDefault="005B6EE7">
            <w:pPr>
              <w:jc w:val="center"/>
            </w:pPr>
            <w:r>
              <w:t>3.0</w:t>
            </w:r>
          </w:p>
        </w:tc>
        <w:tc>
          <w:tcPr>
            <w:tcW w:w="877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1.0</w:t>
            </w:r>
          </w:p>
        </w:tc>
        <w:tc>
          <w:tcPr>
            <w:tcW w:w="1018" w:type="dxa"/>
            <w:vAlign w:val="center"/>
          </w:tcPr>
          <w:p w:rsidR="00AB043E" w:rsidRDefault="005B6EE7">
            <w:pPr>
              <w:jc w:val="center"/>
            </w:pPr>
            <w:r>
              <w:t>0.2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AB043E" w:rsidRDefault="005B6EE7">
            <w:pPr>
              <w:jc w:val="center"/>
            </w:pPr>
            <w:r>
              <w:t>0.5</w:t>
            </w:r>
          </w:p>
        </w:tc>
      </w:tr>
      <w:tr w:rsidR="00AB043E">
        <w:trPr>
          <w:trHeight w:val="397"/>
          <w:jc w:val="center"/>
        </w:trPr>
        <w:tc>
          <w:tcPr>
            <w:tcW w:w="1744" w:type="dxa"/>
            <w:tcBorders>
              <w:left w:val="single" w:sz="4" w:space="0" w:color="auto"/>
            </w:tcBorders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超标情况</w:t>
            </w:r>
          </w:p>
        </w:tc>
        <w:tc>
          <w:tcPr>
            <w:tcW w:w="772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无</w:t>
            </w:r>
          </w:p>
        </w:tc>
        <w:tc>
          <w:tcPr>
            <w:tcW w:w="895" w:type="dxa"/>
            <w:vAlign w:val="center"/>
          </w:tcPr>
          <w:p w:rsidR="00AB043E" w:rsidRDefault="005B6EE7">
            <w:pPr>
              <w:jc w:val="center"/>
            </w:pPr>
            <w:r>
              <w:t>无</w:t>
            </w:r>
          </w:p>
        </w:tc>
        <w:tc>
          <w:tcPr>
            <w:tcW w:w="849" w:type="dxa"/>
            <w:vAlign w:val="center"/>
          </w:tcPr>
          <w:p w:rsidR="00AB043E" w:rsidRDefault="005B6EE7">
            <w:pPr>
              <w:jc w:val="center"/>
            </w:pPr>
            <w:r>
              <w:t>无</w:t>
            </w:r>
          </w:p>
        </w:tc>
        <w:tc>
          <w:tcPr>
            <w:tcW w:w="660" w:type="dxa"/>
            <w:vAlign w:val="center"/>
          </w:tcPr>
          <w:p w:rsidR="00AB043E" w:rsidRDefault="005B6EE7">
            <w:pPr>
              <w:jc w:val="center"/>
            </w:pPr>
            <w:r>
              <w:t>无</w:t>
            </w:r>
          </w:p>
        </w:tc>
        <w:tc>
          <w:tcPr>
            <w:tcW w:w="684" w:type="dxa"/>
            <w:vAlign w:val="center"/>
          </w:tcPr>
          <w:p w:rsidR="00AB043E" w:rsidRDefault="005B6EE7">
            <w:pPr>
              <w:jc w:val="center"/>
            </w:pPr>
            <w:r>
              <w:t>无</w:t>
            </w:r>
          </w:p>
        </w:tc>
        <w:tc>
          <w:tcPr>
            <w:tcW w:w="877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无</w:t>
            </w:r>
          </w:p>
        </w:tc>
        <w:tc>
          <w:tcPr>
            <w:tcW w:w="1018" w:type="dxa"/>
            <w:vAlign w:val="center"/>
          </w:tcPr>
          <w:p w:rsidR="00AB043E" w:rsidRDefault="005B6EE7">
            <w:pPr>
              <w:jc w:val="center"/>
            </w:pPr>
            <w:r>
              <w:t>无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AB043E" w:rsidRDefault="005B6EE7">
            <w:pPr>
              <w:jc w:val="center"/>
            </w:pPr>
            <w:r>
              <w:t>无</w:t>
            </w:r>
          </w:p>
        </w:tc>
      </w:tr>
      <w:tr w:rsidR="00AB043E">
        <w:trPr>
          <w:trHeight w:val="397"/>
          <w:jc w:val="center"/>
        </w:trPr>
        <w:tc>
          <w:tcPr>
            <w:tcW w:w="1744" w:type="dxa"/>
            <w:tcBorders>
              <w:left w:val="single" w:sz="4" w:space="0" w:color="auto"/>
            </w:tcBorders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水污染物名称</w:t>
            </w:r>
          </w:p>
        </w:tc>
        <w:tc>
          <w:tcPr>
            <w:tcW w:w="772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总氮</w:t>
            </w:r>
          </w:p>
        </w:tc>
        <w:tc>
          <w:tcPr>
            <w:tcW w:w="895" w:type="dxa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氨氮</w:t>
            </w:r>
          </w:p>
        </w:tc>
        <w:tc>
          <w:tcPr>
            <w:tcW w:w="849" w:type="dxa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总磷</w:t>
            </w:r>
          </w:p>
        </w:tc>
        <w:tc>
          <w:tcPr>
            <w:tcW w:w="660" w:type="dxa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氟化物</w:t>
            </w:r>
          </w:p>
        </w:tc>
        <w:tc>
          <w:tcPr>
            <w:tcW w:w="684" w:type="dxa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石油类</w:t>
            </w:r>
          </w:p>
        </w:tc>
        <w:tc>
          <w:tcPr>
            <w:tcW w:w="877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总氰化物</w:t>
            </w:r>
          </w:p>
        </w:tc>
        <w:tc>
          <w:tcPr>
            <w:tcW w:w="1018" w:type="dxa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总铝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悬浮物</w:t>
            </w:r>
          </w:p>
        </w:tc>
      </w:tr>
      <w:tr w:rsidR="00AB043E">
        <w:trPr>
          <w:trHeight w:val="397"/>
          <w:jc w:val="center"/>
        </w:trPr>
        <w:tc>
          <w:tcPr>
            <w:tcW w:w="1744" w:type="dxa"/>
            <w:tcBorders>
              <w:left w:val="single" w:sz="4" w:space="0" w:color="auto"/>
            </w:tcBorders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特征水污染物</w:t>
            </w:r>
          </w:p>
        </w:tc>
        <w:tc>
          <w:tcPr>
            <w:tcW w:w="772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总氮</w:t>
            </w:r>
          </w:p>
        </w:tc>
        <w:tc>
          <w:tcPr>
            <w:tcW w:w="895" w:type="dxa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氨氮</w:t>
            </w:r>
          </w:p>
        </w:tc>
        <w:tc>
          <w:tcPr>
            <w:tcW w:w="849" w:type="dxa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总磷</w:t>
            </w:r>
          </w:p>
        </w:tc>
        <w:tc>
          <w:tcPr>
            <w:tcW w:w="660" w:type="dxa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氟化物</w:t>
            </w:r>
          </w:p>
        </w:tc>
        <w:tc>
          <w:tcPr>
            <w:tcW w:w="684" w:type="dxa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石油类</w:t>
            </w:r>
          </w:p>
        </w:tc>
        <w:tc>
          <w:tcPr>
            <w:tcW w:w="877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总氰化物</w:t>
            </w:r>
          </w:p>
        </w:tc>
        <w:tc>
          <w:tcPr>
            <w:tcW w:w="1018" w:type="dxa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总铝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悬浮物</w:t>
            </w:r>
          </w:p>
        </w:tc>
      </w:tr>
      <w:tr w:rsidR="00AB043E">
        <w:trPr>
          <w:trHeight w:val="397"/>
          <w:jc w:val="center"/>
        </w:trPr>
        <w:tc>
          <w:tcPr>
            <w:tcW w:w="1744" w:type="dxa"/>
            <w:tcBorders>
              <w:left w:val="single" w:sz="4" w:space="0" w:color="auto"/>
            </w:tcBorders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年总量控制指标</w:t>
            </w:r>
          </w:p>
        </w:tc>
        <w:tc>
          <w:tcPr>
            <w:tcW w:w="772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/</w:t>
            </w:r>
          </w:p>
        </w:tc>
        <w:tc>
          <w:tcPr>
            <w:tcW w:w="895" w:type="dxa"/>
            <w:vAlign w:val="center"/>
          </w:tcPr>
          <w:p w:rsidR="00AB043E" w:rsidRDefault="005B6EE7">
            <w:pPr>
              <w:jc w:val="center"/>
            </w:pPr>
            <w:r>
              <w:t>0.081</w:t>
            </w:r>
          </w:p>
        </w:tc>
        <w:tc>
          <w:tcPr>
            <w:tcW w:w="849" w:type="dxa"/>
            <w:vAlign w:val="center"/>
          </w:tcPr>
          <w:p w:rsidR="00AB043E" w:rsidRDefault="005B6EE7">
            <w:pPr>
              <w:jc w:val="center"/>
            </w:pPr>
            <w:r>
              <w:t>/</w:t>
            </w:r>
          </w:p>
        </w:tc>
        <w:tc>
          <w:tcPr>
            <w:tcW w:w="660" w:type="dxa"/>
            <w:vAlign w:val="center"/>
          </w:tcPr>
          <w:p w:rsidR="00AB043E" w:rsidRDefault="005B6EE7">
            <w:pPr>
              <w:jc w:val="center"/>
            </w:pPr>
            <w:r>
              <w:t>/</w:t>
            </w:r>
          </w:p>
        </w:tc>
        <w:tc>
          <w:tcPr>
            <w:tcW w:w="684" w:type="dxa"/>
            <w:vAlign w:val="center"/>
          </w:tcPr>
          <w:p w:rsidR="00AB043E" w:rsidRDefault="005B6EE7">
            <w:pPr>
              <w:jc w:val="center"/>
            </w:pPr>
            <w:r>
              <w:t>/</w:t>
            </w:r>
          </w:p>
        </w:tc>
        <w:tc>
          <w:tcPr>
            <w:tcW w:w="877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/</w:t>
            </w:r>
          </w:p>
        </w:tc>
        <w:tc>
          <w:tcPr>
            <w:tcW w:w="1018" w:type="dxa"/>
            <w:vAlign w:val="center"/>
          </w:tcPr>
          <w:p w:rsidR="00AB043E" w:rsidRDefault="005B6EE7">
            <w:pPr>
              <w:jc w:val="center"/>
            </w:pPr>
            <w:r>
              <w:t>/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AB043E" w:rsidRDefault="005B6EE7">
            <w:pPr>
              <w:jc w:val="center"/>
            </w:pPr>
            <w:r>
              <w:t>/</w:t>
            </w:r>
          </w:p>
        </w:tc>
      </w:tr>
      <w:tr w:rsidR="00AB043E">
        <w:trPr>
          <w:trHeight w:val="397"/>
          <w:jc w:val="center"/>
        </w:trPr>
        <w:tc>
          <w:tcPr>
            <w:tcW w:w="1744" w:type="dxa"/>
            <w:tcBorders>
              <w:left w:val="single" w:sz="4" w:space="0" w:color="auto"/>
            </w:tcBorders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规定排放限值</w:t>
            </w:r>
            <w:r>
              <w:rPr>
                <w:b/>
                <w:bCs/>
              </w:rPr>
              <w:t>mg/L</w:t>
            </w:r>
          </w:p>
        </w:tc>
        <w:tc>
          <w:tcPr>
            <w:tcW w:w="772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20</w:t>
            </w:r>
          </w:p>
        </w:tc>
        <w:tc>
          <w:tcPr>
            <w:tcW w:w="895" w:type="dxa"/>
            <w:vAlign w:val="center"/>
          </w:tcPr>
          <w:p w:rsidR="00AB043E" w:rsidRDefault="005B6EE7">
            <w:pPr>
              <w:jc w:val="center"/>
            </w:pPr>
            <w:r>
              <w:t>15</w:t>
            </w:r>
          </w:p>
        </w:tc>
        <w:tc>
          <w:tcPr>
            <w:tcW w:w="849" w:type="dxa"/>
            <w:vAlign w:val="center"/>
          </w:tcPr>
          <w:p w:rsidR="00AB043E" w:rsidRDefault="005B6EE7">
            <w:pPr>
              <w:jc w:val="center"/>
            </w:pPr>
            <w:r>
              <w:t>1.0</w:t>
            </w:r>
          </w:p>
        </w:tc>
        <w:tc>
          <w:tcPr>
            <w:tcW w:w="660" w:type="dxa"/>
            <w:vAlign w:val="center"/>
          </w:tcPr>
          <w:p w:rsidR="00AB043E" w:rsidRDefault="005B6EE7">
            <w:pPr>
              <w:jc w:val="center"/>
            </w:pPr>
            <w:r>
              <w:t>10</w:t>
            </w:r>
          </w:p>
        </w:tc>
        <w:tc>
          <w:tcPr>
            <w:tcW w:w="684" w:type="dxa"/>
            <w:vAlign w:val="center"/>
          </w:tcPr>
          <w:p w:rsidR="00AB043E" w:rsidRDefault="005B6EE7">
            <w:pPr>
              <w:jc w:val="center"/>
            </w:pPr>
            <w:r>
              <w:t>3.0</w:t>
            </w:r>
          </w:p>
        </w:tc>
        <w:tc>
          <w:tcPr>
            <w:tcW w:w="877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0.3</w:t>
            </w:r>
          </w:p>
        </w:tc>
        <w:tc>
          <w:tcPr>
            <w:tcW w:w="1018" w:type="dxa"/>
            <w:vAlign w:val="center"/>
          </w:tcPr>
          <w:p w:rsidR="00AB043E" w:rsidRDefault="005B6EE7">
            <w:pPr>
              <w:jc w:val="center"/>
            </w:pPr>
            <w:r>
              <w:t>3.0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AB043E" w:rsidRDefault="005B6EE7">
            <w:pPr>
              <w:jc w:val="center"/>
            </w:pPr>
            <w:r>
              <w:t>50</w:t>
            </w:r>
          </w:p>
        </w:tc>
      </w:tr>
      <w:tr w:rsidR="00AB043E">
        <w:trPr>
          <w:trHeight w:val="397"/>
          <w:jc w:val="center"/>
        </w:trPr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超标情况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</w:tcBorders>
            <w:vAlign w:val="center"/>
          </w:tcPr>
          <w:p w:rsidR="00AB043E" w:rsidRDefault="005B6EE7">
            <w:pPr>
              <w:jc w:val="center"/>
            </w:pPr>
            <w:r>
              <w:t>无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AB043E" w:rsidRDefault="005B6EE7">
            <w:pPr>
              <w:jc w:val="center"/>
            </w:pPr>
            <w:r>
              <w:t>无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AB043E" w:rsidRDefault="005B6EE7">
            <w:pPr>
              <w:jc w:val="center"/>
            </w:pPr>
            <w:r>
              <w:t>无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AB043E" w:rsidRDefault="005B6EE7">
            <w:pPr>
              <w:jc w:val="center"/>
            </w:pPr>
            <w:r>
              <w:t>无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AB043E" w:rsidRDefault="005B6EE7">
            <w:pPr>
              <w:jc w:val="center"/>
            </w:pPr>
            <w:r>
              <w:t>无</w:t>
            </w: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vAlign w:val="center"/>
          </w:tcPr>
          <w:p w:rsidR="00AB043E" w:rsidRDefault="005B6EE7">
            <w:pPr>
              <w:jc w:val="center"/>
            </w:pPr>
            <w:r>
              <w:t>无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B043E" w:rsidRDefault="005B6EE7">
            <w:pPr>
              <w:jc w:val="center"/>
            </w:pPr>
            <w:r>
              <w:t>无</w:t>
            </w:r>
          </w:p>
        </w:tc>
        <w:tc>
          <w:tcPr>
            <w:tcW w:w="10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43E" w:rsidRDefault="005B6EE7">
            <w:pPr>
              <w:jc w:val="center"/>
            </w:pPr>
            <w:r>
              <w:t>无</w:t>
            </w:r>
          </w:p>
        </w:tc>
      </w:tr>
    </w:tbl>
    <w:p w:rsidR="00376600" w:rsidRDefault="00376600">
      <w:pPr>
        <w:spacing w:line="360" w:lineRule="auto"/>
        <w:jc w:val="center"/>
        <w:rPr>
          <w:rFonts w:hint="eastAsia"/>
          <w:b/>
          <w:bCs/>
          <w:sz w:val="28"/>
          <w:szCs w:val="36"/>
        </w:rPr>
      </w:pPr>
    </w:p>
    <w:p w:rsidR="00376600" w:rsidRDefault="00376600">
      <w:pPr>
        <w:spacing w:line="360" w:lineRule="auto"/>
        <w:jc w:val="center"/>
        <w:rPr>
          <w:rFonts w:hint="eastAsia"/>
          <w:b/>
          <w:bCs/>
          <w:sz w:val="28"/>
          <w:szCs w:val="36"/>
        </w:rPr>
      </w:pPr>
    </w:p>
    <w:p w:rsidR="00AB043E" w:rsidRDefault="005B6EE7"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废气排放信息</w:t>
      </w:r>
    </w:p>
    <w:tbl>
      <w:tblPr>
        <w:tblStyle w:val="a4"/>
        <w:tblW w:w="8522" w:type="dxa"/>
        <w:tblLayout w:type="fixed"/>
        <w:tblLook w:val="04A0"/>
      </w:tblPr>
      <w:tblGrid>
        <w:gridCol w:w="1199"/>
        <w:gridCol w:w="1141"/>
        <w:gridCol w:w="1920"/>
        <w:gridCol w:w="140"/>
        <w:gridCol w:w="1115"/>
        <w:gridCol w:w="945"/>
        <w:gridCol w:w="2062"/>
      </w:tblGrid>
      <w:tr w:rsidR="00AB043E">
        <w:tc>
          <w:tcPr>
            <w:tcW w:w="1199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废气排放口名称</w:t>
            </w:r>
          </w:p>
        </w:tc>
        <w:tc>
          <w:tcPr>
            <w:tcW w:w="3061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酸洗废气排放口</w:t>
            </w:r>
            <w:r>
              <w:t>1</w:t>
            </w:r>
          </w:p>
          <w:p w:rsidR="00AB043E" w:rsidRDefault="005B6EE7">
            <w:pPr>
              <w:jc w:val="center"/>
            </w:pPr>
            <w:r>
              <w:t>酸洗废气排放口</w:t>
            </w:r>
            <w:r>
              <w:t>2</w:t>
            </w:r>
          </w:p>
          <w:p w:rsidR="00AB043E" w:rsidRDefault="005B6EE7">
            <w:pPr>
              <w:jc w:val="center"/>
            </w:pPr>
            <w:r>
              <w:t>抛光废气排放口</w:t>
            </w:r>
          </w:p>
        </w:tc>
        <w:tc>
          <w:tcPr>
            <w:tcW w:w="1255" w:type="dxa"/>
            <w:gridSpan w:val="2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锅炉吨位</w:t>
            </w:r>
          </w:p>
        </w:tc>
        <w:tc>
          <w:tcPr>
            <w:tcW w:w="3007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/</w:t>
            </w:r>
          </w:p>
        </w:tc>
      </w:tr>
      <w:tr w:rsidR="00AB043E">
        <w:tc>
          <w:tcPr>
            <w:tcW w:w="1199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废气排放口编号位置</w:t>
            </w:r>
          </w:p>
        </w:tc>
        <w:tc>
          <w:tcPr>
            <w:tcW w:w="3061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酸洗废气排放口</w:t>
            </w:r>
            <w:r>
              <w:t>1</w:t>
            </w:r>
            <w:r>
              <w:t>：</w:t>
            </w:r>
            <w:r>
              <w:t>DA001</w:t>
            </w:r>
          </w:p>
          <w:p w:rsidR="00AB043E" w:rsidRDefault="005B6EE7">
            <w:pPr>
              <w:jc w:val="center"/>
            </w:pPr>
            <w:r>
              <w:t>酸洗废气排放口</w:t>
            </w:r>
            <w:r>
              <w:t>2</w:t>
            </w:r>
            <w:r>
              <w:t>：</w:t>
            </w:r>
            <w:r>
              <w:t>DA002</w:t>
            </w:r>
          </w:p>
          <w:p w:rsidR="00AB043E" w:rsidRDefault="005B6EE7">
            <w:pPr>
              <w:jc w:val="center"/>
            </w:pPr>
            <w:r>
              <w:t>抛光废气排放口：</w:t>
            </w:r>
            <w:r>
              <w:t>DA003</w:t>
            </w:r>
          </w:p>
        </w:tc>
        <w:tc>
          <w:tcPr>
            <w:tcW w:w="1255" w:type="dxa"/>
            <w:gridSpan w:val="2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排放口设置情况</w:t>
            </w:r>
          </w:p>
        </w:tc>
        <w:tc>
          <w:tcPr>
            <w:tcW w:w="3007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符合排污口规范化技术要求</w:t>
            </w:r>
          </w:p>
        </w:tc>
      </w:tr>
      <w:tr w:rsidR="00AB043E">
        <w:tc>
          <w:tcPr>
            <w:tcW w:w="1199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执行的排放标准</w:t>
            </w:r>
          </w:p>
        </w:tc>
        <w:tc>
          <w:tcPr>
            <w:tcW w:w="3061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DA001</w:t>
            </w:r>
            <w:r>
              <w:t>、</w:t>
            </w:r>
            <w:r>
              <w:t>DA002</w:t>
            </w:r>
            <w:r>
              <w:t>：电镀污染物排放标准</w:t>
            </w:r>
            <w:r>
              <w:t xml:space="preserve"> GB 21900-2008</w:t>
            </w:r>
          </w:p>
          <w:p w:rsidR="00AB043E" w:rsidRDefault="005B6EE7">
            <w:pPr>
              <w:jc w:val="center"/>
            </w:pPr>
            <w:r>
              <w:t>DA003</w:t>
            </w:r>
            <w:r>
              <w:t>：大气污染物排放限值</w:t>
            </w:r>
            <w:r>
              <w:t xml:space="preserve"> DB44/ 27—2001</w:t>
            </w:r>
          </w:p>
        </w:tc>
        <w:tc>
          <w:tcPr>
            <w:tcW w:w="1255" w:type="dxa"/>
            <w:gridSpan w:val="2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排放形式和排放规律</w:t>
            </w:r>
          </w:p>
        </w:tc>
        <w:tc>
          <w:tcPr>
            <w:tcW w:w="3007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有组织排放</w:t>
            </w:r>
          </w:p>
        </w:tc>
      </w:tr>
      <w:tr w:rsidR="00AB043E">
        <w:tc>
          <w:tcPr>
            <w:tcW w:w="1199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排放去向</w:t>
            </w:r>
          </w:p>
        </w:tc>
        <w:tc>
          <w:tcPr>
            <w:tcW w:w="3061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rPr>
                <w:rFonts w:hint="eastAsia"/>
              </w:rPr>
              <w:t>排入大气外环境</w:t>
            </w:r>
          </w:p>
        </w:tc>
        <w:tc>
          <w:tcPr>
            <w:tcW w:w="1255" w:type="dxa"/>
            <w:gridSpan w:val="2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排气筒高度和内径</w:t>
            </w:r>
          </w:p>
        </w:tc>
        <w:tc>
          <w:tcPr>
            <w:tcW w:w="3007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DA001</w:t>
            </w:r>
            <w:r>
              <w:t>：高：</w:t>
            </w:r>
            <w:r>
              <w:t>20m</w:t>
            </w:r>
            <w:r>
              <w:t>；内径：</w:t>
            </w:r>
            <w:r>
              <w:t>0.4m</w:t>
            </w:r>
          </w:p>
          <w:p w:rsidR="00AB043E" w:rsidRDefault="005B6EE7">
            <w:pPr>
              <w:jc w:val="center"/>
            </w:pPr>
            <w:r>
              <w:t>DA002</w:t>
            </w:r>
            <w:r>
              <w:t>：高：</w:t>
            </w:r>
            <w:r>
              <w:t>15m</w:t>
            </w:r>
            <w:r>
              <w:t>；内径：</w:t>
            </w:r>
            <w:r>
              <w:t>0.4m</w:t>
            </w:r>
          </w:p>
          <w:p w:rsidR="00AB043E" w:rsidRDefault="005B6EE7">
            <w:pPr>
              <w:jc w:val="center"/>
            </w:pPr>
            <w:r>
              <w:t>DA003</w:t>
            </w:r>
            <w:r>
              <w:t>：高：</w:t>
            </w:r>
            <w:r>
              <w:t>15m</w:t>
            </w:r>
            <w:r>
              <w:t>；内径：</w:t>
            </w:r>
            <w:r>
              <w:t>0.4m</w:t>
            </w:r>
          </w:p>
        </w:tc>
      </w:tr>
      <w:tr w:rsidR="00AB043E">
        <w:tc>
          <w:tcPr>
            <w:tcW w:w="1199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监测频次</w:t>
            </w:r>
          </w:p>
        </w:tc>
        <w:tc>
          <w:tcPr>
            <w:tcW w:w="7323" w:type="dxa"/>
            <w:gridSpan w:val="6"/>
            <w:vAlign w:val="center"/>
          </w:tcPr>
          <w:p w:rsidR="00AB043E" w:rsidRDefault="005B6EE7">
            <w:pPr>
              <w:jc w:val="center"/>
            </w:pPr>
            <w:r>
              <w:t>1</w:t>
            </w:r>
            <w:r>
              <w:t>次</w:t>
            </w:r>
            <w:r>
              <w:t>/</w:t>
            </w:r>
            <w:r>
              <w:t>半年</w:t>
            </w:r>
          </w:p>
        </w:tc>
      </w:tr>
      <w:tr w:rsidR="00AB043E">
        <w:tc>
          <w:tcPr>
            <w:tcW w:w="2340" w:type="dxa"/>
            <w:gridSpan w:val="2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大气污染物名称</w:t>
            </w:r>
          </w:p>
        </w:tc>
        <w:tc>
          <w:tcPr>
            <w:tcW w:w="2060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氯化氢</w:t>
            </w:r>
          </w:p>
        </w:tc>
        <w:tc>
          <w:tcPr>
            <w:tcW w:w="2060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硫酸雾</w:t>
            </w:r>
          </w:p>
        </w:tc>
        <w:tc>
          <w:tcPr>
            <w:tcW w:w="2062" w:type="dxa"/>
            <w:vAlign w:val="center"/>
          </w:tcPr>
          <w:p w:rsidR="00AB043E" w:rsidRDefault="005B6EE7">
            <w:pPr>
              <w:jc w:val="center"/>
            </w:pPr>
            <w:r>
              <w:t>颗粒物</w:t>
            </w:r>
          </w:p>
        </w:tc>
      </w:tr>
      <w:tr w:rsidR="00AB043E">
        <w:tc>
          <w:tcPr>
            <w:tcW w:w="2340" w:type="dxa"/>
            <w:gridSpan w:val="2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特征大气污染物</w:t>
            </w:r>
          </w:p>
        </w:tc>
        <w:tc>
          <w:tcPr>
            <w:tcW w:w="2060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氯化氢</w:t>
            </w:r>
          </w:p>
        </w:tc>
        <w:tc>
          <w:tcPr>
            <w:tcW w:w="2060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硫酸雾</w:t>
            </w:r>
          </w:p>
        </w:tc>
        <w:tc>
          <w:tcPr>
            <w:tcW w:w="2062" w:type="dxa"/>
            <w:vAlign w:val="center"/>
          </w:tcPr>
          <w:p w:rsidR="00AB043E" w:rsidRDefault="005B6EE7">
            <w:pPr>
              <w:jc w:val="center"/>
            </w:pPr>
            <w:r>
              <w:t>颗粒物</w:t>
            </w:r>
          </w:p>
        </w:tc>
      </w:tr>
      <w:tr w:rsidR="00AB043E">
        <w:tc>
          <w:tcPr>
            <w:tcW w:w="2340" w:type="dxa"/>
            <w:gridSpan w:val="2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年总量控制指标</w:t>
            </w:r>
          </w:p>
        </w:tc>
        <w:tc>
          <w:tcPr>
            <w:tcW w:w="2060" w:type="dxa"/>
            <w:gridSpan w:val="2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2060" w:type="dxa"/>
            <w:gridSpan w:val="2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2062" w:type="dxa"/>
            <w:vAlign w:val="center"/>
          </w:tcPr>
          <w:p w:rsidR="00AB043E" w:rsidRDefault="00AB043E">
            <w:pPr>
              <w:jc w:val="center"/>
            </w:pPr>
          </w:p>
        </w:tc>
      </w:tr>
      <w:tr w:rsidR="00AB043E">
        <w:tc>
          <w:tcPr>
            <w:tcW w:w="1199" w:type="dxa"/>
            <w:vMerge w:val="restart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排放限值</w:t>
            </w:r>
          </w:p>
        </w:tc>
        <w:tc>
          <w:tcPr>
            <w:tcW w:w="1141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浓度限值</w:t>
            </w:r>
          </w:p>
        </w:tc>
        <w:tc>
          <w:tcPr>
            <w:tcW w:w="2060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30mg/m³</w:t>
            </w:r>
          </w:p>
        </w:tc>
        <w:tc>
          <w:tcPr>
            <w:tcW w:w="2060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30mg/m³</w:t>
            </w:r>
          </w:p>
        </w:tc>
        <w:tc>
          <w:tcPr>
            <w:tcW w:w="2062" w:type="dxa"/>
            <w:vAlign w:val="center"/>
          </w:tcPr>
          <w:p w:rsidR="00AB043E" w:rsidRDefault="005B6EE7">
            <w:pPr>
              <w:jc w:val="center"/>
            </w:pPr>
            <w:r>
              <w:t>120mg/m³</w:t>
            </w:r>
          </w:p>
        </w:tc>
      </w:tr>
      <w:tr w:rsidR="00AB043E">
        <w:tc>
          <w:tcPr>
            <w:tcW w:w="1199" w:type="dxa"/>
            <w:vMerge/>
            <w:vAlign w:val="center"/>
          </w:tcPr>
          <w:p w:rsidR="00AB043E" w:rsidRDefault="00AB043E">
            <w:pPr>
              <w:jc w:val="center"/>
              <w:rPr>
                <w:b/>
                <w:bCs/>
              </w:rPr>
            </w:pPr>
          </w:p>
        </w:tc>
        <w:tc>
          <w:tcPr>
            <w:tcW w:w="1141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速率限值</w:t>
            </w:r>
          </w:p>
        </w:tc>
        <w:tc>
          <w:tcPr>
            <w:tcW w:w="2060" w:type="dxa"/>
            <w:gridSpan w:val="2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2060" w:type="dxa"/>
            <w:gridSpan w:val="2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2062" w:type="dxa"/>
            <w:vAlign w:val="center"/>
          </w:tcPr>
          <w:p w:rsidR="00AB043E" w:rsidRDefault="00AB043E">
            <w:pPr>
              <w:jc w:val="center"/>
            </w:pPr>
          </w:p>
        </w:tc>
      </w:tr>
      <w:tr w:rsidR="00AB043E">
        <w:tc>
          <w:tcPr>
            <w:tcW w:w="2340" w:type="dxa"/>
            <w:gridSpan w:val="2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超标情况</w:t>
            </w:r>
          </w:p>
        </w:tc>
        <w:tc>
          <w:tcPr>
            <w:tcW w:w="2060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无</w:t>
            </w:r>
          </w:p>
        </w:tc>
        <w:tc>
          <w:tcPr>
            <w:tcW w:w="2060" w:type="dxa"/>
            <w:gridSpan w:val="2"/>
            <w:vAlign w:val="center"/>
          </w:tcPr>
          <w:p w:rsidR="00AB043E" w:rsidRDefault="005B6EE7">
            <w:pPr>
              <w:jc w:val="center"/>
            </w:pPr>
            <w:r>
              <w:t>无</w:t>
            </w:r>
          </w:p>
        </w:tc>
        <w:tc>
          <w:tcPr>
            <w:tcW w:w="2062" w:type="dxa"/>
            <w:vAlign w:val="center"/>
          </w:tcPr>
          <w:p w:rsidR="00AB043E" w:rsidRDefault="005B6EE7">
            <w:pPr>
              <w:jc w:val="center"/>
            </w:pPr>
            <w:r>
              <w:t>无</w:t>
            </w:r>
          </w:p>
        </w:tc>
      </w:tr>
    </w:tbl>
    <w:p w:rsidR="00AB043E" w:rsidRDefault="005B6EE7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噪声排放信息</w:t>
      </w:r>
    </w:p>
    <w:tbl>
      <w:tblPr>
        <w:tblStyle w:val="a4"/>
        <w:tblW w:w="8522" w:type="dxa"/>
        <w:tblLayout w:type="fixed"/>
        <w:tblLook w:val="04A0"/>
      </w:tblPr>
      <w:tblGrid>
        <w:gridCol w:w="1498"/>
        <w:gridCol w:w="3193"/>
        <w:gridCol w:w="1700"/>
        <w:gridCol w:w="2131"/>
      </w:tblGrid>
      <w:tr w:rsidR="00AB043E">
        <w:tc>
          <w:tcPr>
            <w:tcW w:w="1498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执行的排放</w:t>
            </w:r>
          </w:p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</w:t>
            </w:r>
          </w:p>
        </w:tc>
        <w:tc>
          <w:tcPr>
            <w:tcW w:w="3193" w:type="dxa"/>
            <w:vAlign w:val="center"/>
          </w:tcPr>
          <w:p w:rsidR="00AB043E" w:rsidRDefault="005B6EE7">
            <w:pPr>
              <w:jc w:val="center"/>
            </w:pPr>
            <w:r>
              <w:t>《工业企业厂界环境噪声排放标准》（</w:t>
            </w:r>
            <w:r>
              <w:t>GB12348-2008</w:t>
            </w:r>
            <w:r>
              <w:t>）</w:t>
            </w:r>
            <w:r>
              <w:t>2</w:t>
            </w:r>
            <w:r>
              <w:t>类标准</w:t>
            </w:r>
          </w:p>
        </w:tc>
        <w:tc>
          <w:tcPr>
            <w:tcW w:w="1700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排放形式和排放规律</w:t>
            </w:r>
          </w:p>
        </w:tc>
        <w:tc>
          <w:tcPr>
            <w:tcW w:w="2131" w:type="dxa"/>
            <w:vAlign w:val="center"/>
          </w:tcPr>
          <w:p w:rsidR="00AB043E" w:rsidRDefault="005B6EE7">
            <w:pPr>
              <w:jc w:val="center"/>
            </w:pPr>
            <w:r>
              <w:t>间歇性排放</w:t>
            </w:r>
          </w:p>
        </w:tc>
      </w:tr>
      <w:tr w:rsidR="00AB043E">
        <w:tc>
          <w:tcPr>
            <w:tcW w:w="1498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规定排放限值</w:t>
            </w:r>
          </w:p>
        </w:tc>
        <w:tc>
          <w:tcPr>
            <w:tcW w:w="3193" w:type="dxa"/>
            <w:vAlign w:val="center"/>
          </w:tcPr>
          <w:p w:rsidR="00AB043E" w:rsidRDefault="005B6EE7">
            <w:pPr>
              <w:jc w:val="center"/>
            </w:pPr>
            <w:r>
              <w:t>昼间：</w:t>
            </w:r>
            <w:r>
              <w:t>60dB;</w:t>
            </w:r>
            <w:r>
              <w:t>夜间：</w:t>
            </w:r>
            <w:r>
              <w:t>50dB</w:t>
            </w:r>
          </w:p>
        </w:tc>
        <w:tc>
          <w:tcPr>
            <w:tcW w:w="1700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超标情况</w:t>
            </w:r>
          </w:p>
        </w:tc>
        <w:tc>
          <w:tcPr>
            <w:tcW w:w="2131" w:type="dxa"/>
            <w:vAlign w:val="center"/>
          </w:tcPr>
          <w:p w:rsidR="00AB043E" w:rsidRDefault="005B6EE7">
            <w:pPr>
              <w:jc w:val="center"/>
            </w:pPr>
            <w:r>
              <w:t>无</w:t>
            </w:r>
          </w:p>
        </w:tc>
      </w:tr>
    </w:tbl>
    <w:p w:rsidR="00AB043E" w:rsidRDefault="005B6EE7"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污染治理设施建设运营信息</w:t>
      </w:r>
    </w:p>
    <w:tbl>
      <w:tblPr>
        <w:tblStyle w:val="a4"/>
        <w:tblW w:w="8522" w:type="dxa"/>
        <w:tblLayout w:type="fixed"/>
        <w:tblLook w:val="04A0"/>
      </w:tblPr>
      <w:tblGrid>
        <w:gridCol w:w="885"/>
        <w:gridCol w:w="1385"/>
        <w:gridCol w:w="422"/>
        <w:gridCol w:w="947"/>
        <w:gridCol w:w="1579"/>
        <w:gridCol w:w="930"/>
        <w:gridCol w:w="912"/>
        <w:gridCol w:w="789"/>
        <w:gridCol w:w="673"/>
      </w:tblGrid>
      <w:tr w:rsidR="00AB043E">
        <w:tc>
          <w:tcPr>
            <w:tcW w:w="885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设施编号</w:t>
            </w:r>
          </w:p>
        </w:tc>
        <w:tc>
          <w:tcPr>
            <w:tcW w:w="1385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治理设施名称</w:t>
            </w:r>
          </w:p>
        </w:tc>
        <w:tc>
          <w:tcPr>
            <w:tcW w:w="422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数量</w:t>
            </w:r>
          </w:p>
        </w:tc>
        <w:tc>
          <w:tcPr>
            <w:tcW w:w="947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投运时间</w:t>
            </w:r>
          </w:p>
        </w:tc>
        <w:tc>
          <w:tcPr>
            <w:tcW w:w="1579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处理工艺</w:t>
            </w:r>
          </w:p>
        </w:tc>
        <w:tc>
          <w:tcPr>
            <w:tcW w:w="930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设计处理能力</w:t>
            </w:r>
          </w:p>
        </w:tc>
        <w:tc>
          <w:tcPr>
            <w:tcW w:w="912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实际处理能力</w:t>
            </w:r>
          </w:p>
        </w:tc>
        <w:tc>
          <w:tcPr>
            <w:tcW w:w="789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运行时间</w:t>
            </w:r>
          </w:p>
        </w:tc>
        <w:tc>
          <w:tcPr>
            <w:tcW w:w="673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运行情况</w:t>
            </w:r>
          </w:p>
        </w:tc>
      </w:tr>
      <w:tr w:rsidR="00AB043E">
        <w:tc>
          <w:tcPr>
            <w:tcW w:w="885" w:type="dxa"/>
            <w:vAlign w:val="center"/>
          </w:tcPr>
          <w:p w:rsidR="00AB043E" w:rsidRDefault="005B6EE7">
            <w:pPr>
              <w:jc w:val="center"/>
            </w:pPr>
            <w:r>
              <w:t>TA001</w:t>
            </w:r>
          </w:p>
        </w:tc>
        <w:tc>
          <w:tcPr>
            <w:tcW w:w="1385" w:type="dxa"/>
            <w:vAlign w:val="center"/>
          </w:tcPr>
          <w:p w:rsidR="00AB043E" w:rsidRDefault="005B6EE7">
            <w:pPr>
              <w:jc w:val="center"/>
            </w:pPr>
            <w:r>
              <w:t>酸雾废气净化设施</w:t>
            </w:r>
          </w:p>
        </w:tc>
        <w:tc>
          <w:tcPr>
            <w:tcW w:w="422" w:type="dxa"/>
            <w:vAlign w:val="center"/>
          </w:tcPr>
          <w:p w:rsidR="00AB043E" w:rsidRDefault="005B6EE7">
            <w:pPr>
              <w:jc w:val="center"/>
            </w:pPr>
            <w:r>
              <w:t>1</w:t>
            </w:r>
          </w:p>
        </w:tc>
        <w:tc>
          <w:tcPr>
            <w:tcW w:w="947" w:type="dxa"/>
            <w:vAlign w:val="center"/>
          </w:tcPr>
          <w:p w:rsidR="00AB043E" w:rsidRDefault="005B6EE7">
            <w:pPr>
              <w:jc w:val="center"/>
            </w:pPr>
            <w:r>
              <w:t>2010.1</w:t>
            </w:r>
          </w:p>
        </w:tc>
        <w:tc>
          <w:tcPr>
            <w:tcW w:w="1579" w:type="dxa"/>
            <w:vAlign w:val="center"/>
          </w:tcPr>
          <w:p w:rsidR="00AB043E" w:rsidRDefault="005B6EE7">
            <w:pPr>
              <w:jc w:val="center"/>
            </w:pPr>
            <w:r>
              <w:t>喷淋塔中和吸收法</w:t>
            </w:r>
          </w:p>
        </w:tc>
        <w:tc>
          <w:tcPr>
            <w:tcW w:w="930" w:type="dxa"/>
            <w:vAlign w:val="center"/>
          </w:tcPr>
          <w:p w:rsidR="00AB043E" w:rsidRDefault="005B6EE7">
            <w:pPr>
              <w:jc w:val="center"/>
            </w:pPr>
            <w:r>
              <w:t>20000m³/h</w:t>
            </w:r>
          </w:p>
        </w:tc>
        <w:tc>
          <w:tcPr>
            <w:tcW w:w="912" w:type="dxa"/>
            <w:vAlign w:val="center"/>
          </w:tcPr>
          <w:p w:rsidR="00AB043E" w:rsidRDefault="005B6EE7">
            <w:pPr>
              <w:jc w:val="center"/>
            </w:pPr>
            <w:r>
              <w:t>20000m³/h</w:t>
            </w:r>
          </w:p>
        </w:tc>
        <w:tc>
          <w:tcPr>
            <w:tcW w:w="789" w:type="dxa"/>
            <w:vAlign w:val="center"/>
          </w:tcPr>
          <w:p w:rsidR="00AB043E" w:rsidRDefault="005B6EE7">
            <w:pPr>
              <w:jc w:val="center"/>
            </w:pPr>
            <w:r>
              <w:t>10</w:t>
            </w:r>
            <w:r>
              <w:t>小时</w:t>
            </w:r>
            <w:r>
              <w:t>/</w:t>
            </w:r>
            <w:r>
              <w:t>天</w:t>
            </w:r>
          </w:p>
        </w:tc>
        <w:tc>
          <w:tcPr>
            <w:tcW w:w="673" w:type="dxa"/>
            <w:vAlign w:val="center"/>
          </w:tcPr>
          <w:p w:rsidR="00AB043E" w:rsidRDefault="005B6EE7">
            <w:pPr>
              <w:jc w:val="center"/>
            </w:pPr>
            <w:r>
              <w:t>正常</w:t>
            </w:r>
          </w:p>
        </w:tc>
      </w:tr>
      <w:tr w:rsidR="00AB043E">
        <w:tc>
          <w:tcPr>
            <w:tcW w:w="885" w:type="dxa"/>
            <w:vAlign w:val="center"/>
          </w:tcPr>
          <w:p w:rsidR="00AB043E" w:rsidRDefault="005B6EE7">
            <w:pPr>
              <w:jc w:val="center"/>
            </w:pPr>
            <w:r>
              <w:t>TA002</w:t>
            </w:r>
          </w:p>
        </w:tc>
        <w:tc>
          <w:tcPr>
            <w:tcW w:w="1385" w:type="dxa"/>
            <w:vAlign w:val="center"/>
          </w:tcPr>
          <w:p w:rsidR="00AB043E" w:rsidRDefault="005B6EE7">
            <w:pPr>
              <w:jc w:val="center"/>
            </w:pPr>
            <w:r>
              <w:t>喷淋塔</w:t>
            </w:r>
          </w:p>
        </w:tc>
        <w:tc>
          <w:tcPr>
            <w:tcW w:w="422" w:type="dxa"/>
            <w:vAlign w:val="center"/>
          </w:tcPr>
          <w:p w:rsidR="00AB043E" w:rsidRDefault="005B6EE7">
            <w:pPr>
              <w:jc w:val="center"/>
            </w:pPr>
            <w:r>
              <w:t>1</w:t>
            </w:r>
          </w:p>
        </w:tc>
        <w:tc>
          <w:tcPr>
            <w:tcW w:w="947" w:type="dxa"/>
            <w:vAlign w:val="center"/>
          </w:tcPr>
          <w:p w:rsidR="00AB043E" w:rsidRDefault="005B6EE7">
            <w:pPr>
              <w:jc w:val="center"/>
            </w:pPr>
            <w:r>
              <w:t>2010.1</w:t>
            </w:r>
          </w:p>
        </w:tc>
        <w:tc>
          <w:tcPr>
            <w:tcW w:w="1579" w:type="dxa"/>
            <w:vAlign w:val="center"/>
          </w:tcPr>
          <w:p w:rsidR="00AB043E" w:rsidRDefault="005B6EE7">
            <w:pPr>
              <w:jc w:val="center"/>
            </w:pPr>
            <w:r>
              <w:t>水喷淋</w:t>
            </w:r>
          </w:p>
        </w:tc>
        <w:tc>
          <w:tcPr>
            <w:tcW w:w="930" w:type="dxa"/>
            <w:vAlign w:val="center"/>
          </w:tcPr>
          <w:p w:rsidR="00AB043E" w:rsidRDefault="005B6EE7">
            <w:pPr>
              <w:jc w:val="center"/>
            </w:pPr>
            <w:r>
              <w:t>20000m³/h</w:t>
            </w:r>
          </w:p>
        </w:tc>
        <w:tc>
          <w:tcPr>
            <w:tcW w:w="912" w:type="dxa"/>
            <w:vAlign w:val="center"/>
          </w:tcPr>
          <w:p w:rsidR="00AB043E" w:rsidRDefault="005B6EE7">
            <w:pPr>
              <w:jc w:val="center"/>
            </w:pPr>
            <w:r>
              <w:t>20000m³/h</w:t>
            </w:r>
          </w:p>
        </w:tc>
        <w:tc>
          <w:tcPr>
            <w:tcW w:w="789" w:type="dxa"/>
            <w:vAlign w:val="center"/>
          </w:tcPr>
          <w:p w:rsidR="00AB043E" w:rsidRDefault="005B6EE7">
            <w:pPr>
              <w:jc w:val="center"/>
            </w:pPr>
            <w:r>
              <w:t>10</w:t>
            </w:r>
            <w:r>
              <w:t>小时</w:t>
            </w:r>
            <w:r>
              <w:t>/</w:t>
            </w:r>
            <w:r>
              <w:t>天</w:t>
            </w:r>
          </w:p>
        </w:tc>
        <w:tc>
          <w:tcPr>
            <w:tcW w:w="673" w:type="dxa"/>
            <w:vAlign w:val="center"/>
          </w:tcPr>
          <w:p w:rsidR="00AB043E" w:rsidRDefault="005B6EE7">
            <w:pPr>
              <w:jc w:val="center"/>
            </w:pPr>
            <w:r>
              <w:t>正常</w:t>
            </w:r>
          </w:p>
        </w:tc>
      </w:tr>
      <w:tr w:rsidR="00AB043E">
        <w:tc>
          <w:tcPr>
            <w:tcW w:w="885" w:type="dxa"/>
            <w:vAlign w:val="center"/>
          </w:tcPr>
          <w:p w:rsidR="00AB043E" w:rsidRDefault="005B6EE7">
            <w:pPr>
              <w:jc w:val="center"/>
            </w:pPr>
            <w:r>
              <w:t>TW001</w:t>
            </w:r>
          </w:p>
        </w:tc>
        <w:tc>
          <w:tcPr>
            <w:tcW w:w="1385" w:type="dxa"/>
            <w:vAlign w:val="center"/>
          </w:tcPr>
          <w:p w:rsidR="00AB043E" w:rsidRDefault="005B6EE7">
            <w:pPr>
              <w:jc w:val="center"/>
            </w:pPr>
            <w:r>
              <w:t>含铬废水处理设施</w:t>
            </w:r>
          </w:p>
        </w:tc>
        <w:tc>
          <w:tcPr>
            <w:tcW w:w="422" w:type="dxa"/>
            <w:vAlign w:val="center"/>
          </w:tcPr>
          <w:p w:rsidR="00AB043E" w:rsidRDefault="005B6EE7">
            <w:pPr>
              <w:jc w:val="center"/>
            </w:pPr>
            <w:r>
              <w:t>1</w:t>
            </w:r>
          </w:p>
        </w:tc>
        <w:tc>
          <w:tcPr>
            <w:tcW w:w="947" w:type="dxa"/>
            <w:vAlign w:val="center"/>
          </w:tcPr>
          <w:p w:rsidR="00AB043E" w:rsidRDefault="005B6EE7">
            <w:pPr>
              <w:jc w:val="center"/>
            </w:pPr>
            <w:r>
              <w:t>2010.1</w:t>
            </w:r>
          </w:p>
        </w:tc>
        <w:tc>
          <w:tcPr>
            <w:tcW w:w="1579" w:type="dxa"/>
            <w:vAlign w:val="center"/>
          </w:tcPr>
          <w:p w:rsidR="00AB043E" w:rsidRDefault="005B6EE7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/>
                <w:sz w:val="22"/>
                <w:szCs w:val="22"/>
              </w:rPr>
              <w:t>间隙式 一 体化反应池 离子交换器</w:t>
            </w:r>
          </w:p>
        </w:tc>
        <w:tc>
          <w:tcPr>
            <w:tcW w:w="930" w:type="dxa"/>
            <w:vAlign w:val="center"/>
          </w:tcPr>
          <w:p w:rsidR="00AB043E" w:rsidRDefault="005B6EE7">
            <w:pPr>
              <w:jc w:val="center"/>
            </w:pPr>
            <w:r>
              <w:t>2t/d</w:t>
            </w:r>
          </w:p>
        </w:tc>
        <w:tc>
          <w:tcPr>
            <w:tcW w:w="912" w:type="dxa"/>
            <w:vAlign w:val="center"/>
          </w:tcPr>
          <w:p w:rsidR="00AB043E" w:rsidRDefault="005B6EE7">
            <w:pPr>
              <w:jc w:val="center"/>
            </w:pPr>
            <w:r>
              <w:t>2t/d</w:t>
            </w:r>
          </w:p>
        </w:tc>
        <w:tc>
          <w:tcPr>
            <w:tcW w:w="789" w:type="dxa"/>
            <w:vAlign w:val="center"/>
          </w:tcPr>
          <w:p w:rsidR="00AB043E" w:rsidRDefault="005B6EE7">
            <w:pPr>
              <w:jc w:val="center"/>
            </w:pPr>
            <w:r>
              <w:t>2</w:t>
            </w:r>
            <w:r>
              <w:t>小时</w:t>
            </w:r>
            <w:r>
              <w:t>/</w:t>
            </w:r>
            <w:r>
              <w:t>天</w:t>
            </w:r>
          </w:p>
        </w:tc>
        <w:tc>
          <w:tcPr>
            <w:tcW w:w="673" w:type="dxa"/>
            <w:vAlign w:val="center"/>
          </w:tcPr>
          <w:p w:rsidR="00AB043E" w:rsidRDefault="005B6EE7">
            <w:pPr>
              <w:jc w:val="center"/>
            </w:pPr>
            <w:r>
              <w:t>正常</w:t>
            </w:r>
          </w:p>
        </w:tc>
      </w:tr>
      <w:tr w:rsidR="00AB043E">
        <w:tc>
          <w:tcPr>
            <w:tcW w:w="885" w:type="dxa"/>
            <w:vAlign w:val="center"/>
          </w:tcPr>
          <w:p w:rsidR="00AB043E" w:rsidRDefault="005B6EE7">
            <w:pPr>
              <w:jc w:val="center"/>
            </w:pPr>
            <w:r>
              <w:t>TW002</w:t>
            </w:r>
          </w:p>
        </w:tc>
        <w:tc>
          <w:tcPr>
            <w:tcW w:w="1385" w:type="dxa"/>
            <w:vAlign w:val="center"/>
          </w:tcPr>
          <w:p w:rsidR="00AB043E" w:rsidRDefault="005B6EE7">
            <w:pPr>
              <w:jc w:val="center"/>
            </w:pPr>
            <w:r>
              <w:t>含镍废水处理设施</w:t>
            </w:r>
          </w:p>
        </w:tc>
        <w:tc>
          <w:tcPr>
            <w:tcW w:w="422" w:type="dxa"/>
            <w:vAlign w:val="center"/>
          </w:tcPr>
          <w:p w:rsidR="00AB043E" w:rsidRDefault="005B6EE7">
            <w:pPr>
              <w:jc w:val="center"/>
            </w:pPr>
            <w:r>
              <w:t>1</w:t>
            </w:r>
          </w:p>
        </w:tc>
        <w:tc>
          <w:tcPr>
            <w:tcW w:w="947" w:type="dxa"/>
            <w:vAlign w:val="center"/>
          </w:tcPr>
          <w:p w:rsidR="00AB043E" w:rsidRDefault="005B6EE7">
            <w:pPr>
              <w:jc w:val="center"/>
            </w:pPr>
            <w:r>
              <w:t>2010.1</w:t>
            </w:r>
          </w:p>
        </w:tc>
        <w:tc>
          <w:tcPr>
            <w:tcW w:w="1579" w:type="dxa"/>
            <w:vAlign w:val="center"/>
          </w:tcPr>
          <w:p w:rsidR="00AB043E" w:rsidRDefault="005B6EE7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/>
                <w:sz w:val="22"/>
                <w:szCs w:val="22"/>
              </w:rPr>
              <w:t>间隙式 一 体化反应池 离子交换器</w:t>
            </w:r>
          </w:p>
        </w:tc>
        <w:tc>
          <w:tcPr>
            <w:tcW w:w="930" w:type="dxa"/>
            <w:vAlign w:val="center"/>
          </w:tcPr>
          <w:p w:rsidR="00AB043E" w:rsidRDefault="005B6EE7">
            <w:pPr>
              <w:jc w:val="center"/>
            </w:pPr>
            <w:r>
              <w:t>3t/d</w:t>
            </w:r>
          </w:p>
        </w:tc>
        <w:tc>
          <w:tcPr>
            <w:tcW w:w="912" w:type="dxa"/>
            <w:vAlign w:val="center"/>
          </w:tcPr>
          <w:p w:rsidR="00AB043E" w:rsidRDefault="005B6EE7">
            <w:pPr>
              <w:jc w:val="center"/>
            </w:pPr>
            <w:r>
              <w:t>3t/d</w:t>
            </w:r>
          </w:p>
        </w:tc>
        <w:tc>
          <w:tcPr>
            <w:tcW w:w="789" w:type="dxa"/>
            <w:vAlign w:val="center"/>
          </w:tcPr>
          <w:p w:rsidR="00AB043E" w:rsidRDefault="005B6EE7">
            <w:pPr>
              <w:jc w:val="center"/>
            </w:pPr>
            <w:r>
              <w:t>2</w:t>
            </w:r>
            <w:r>
              <w:t>小时</w:t>
            </w:r>
            <w:r>
              <w:t>/</w:t>
            </w:r>
            <w:r>
              <w:t>天</w:t>
            </w:r>
          </w:p>
        </w:tc>
        <w:tc>
          <w:tcPr>
            <w:tcW w:w="673" w:type="dxa"/>
            <w:vAlign w:val="center"/>
          </w:tcPr>
          <w:p w:rsidR="00AB043E" w:rsidRDefault="005B6EE7">
            <w:pPr>
              <w:jc w:val="center"/>
            </w:pPr>
            <w:r>
              <w:t>正常</w:t>
            </w:r>
          </w:p>
        </w:tc>
      </w:tr>
      <w:tr w:rsidR="00AB043E">
        <w:tc>
          <w:tcPr>
            <w:tcW w:w="885" w:type="dxa"/>
            <w:vAlign w:val="center"/>
          </w:tcPr>
          <w:p w:rsidR="00AB043E" w:rsidRDefault="005B6EE7">
            <w:pPr>
              <w:jc w:val="center"/>
            </w:pPr>
            <w:r>
              <w:t>TW003</w:t>
            </w:r>
          </w:p>
        </w:tc>
        <w:tc>
          <w:tcPr>
            <w:tcW w:w="1385" w:type="dxa"/>
            <w:vAlign w:val="center"/>
          </w:tcPr>
          <w:p w:rsidR="00AB043E" w:rsidRDefault="005B6EE7">
            <w:pPr>
              <w:jc w:val="center"/>
            </w:pPr>
            <w:r>
              <w:t>废水处理设施</w:t>
            </w:r>
          </w:p>
        </w:tc>
        <w:tc>
          <w:tcPr>
            <w:tcW w:w="422" w:type="dxa"/>
            <w:vAlign w:val="center"/>
          </w:tcPr>
          <w:p w:rsidR="00AB043E" w:rsidRDefault="005B6EE7">
            <w:pPr>
              <w:jc w:val="center"/>
            </w:pPr>
            <w:r>
              <w:t>1</w:t>
            </w:r>
          </w:p>
        </w:tc>
        <w:tc>
          <w:tcPr>
            <w:tcW w:w="947" w:type="dxa"/>
            <w:vAlign w:val="center"/>
          </w:tcPr>
          <w:p w:rsidR="00AB043E" w:rsidRDefault="005B6EE7">
            <w:pPr>
              <w:jc w:val="center"/>
            </w:pPr>
            <w:r>
              <w:t>2010.1</w:t>
            </w:r>
          </w:p>
        </w:tc>
        <w:tc>
          <w:tcPr>
            <w:tcW w:w="1579" w:type="dxa"/>
            <w:vAlign w:val="center"/>
          </w:tcPr>
          <w:p w:rsidR="00AB043E" w:rsidRDefault="005B6EE7">
            <w:pPr>
              <w:pStyle w:val="a3"/>
              <w:widowControl/>
              <w:jc w:val="center"/>
            </w:pPr>
            <w:r>
              <w:rPr>
                <w:rFonts w:ascii="宋体" w:eastAsia="宋体" w:hAnsi="宋体" w:cs="宋体"/>
                <w:sz w:val="22"/>
                <w:szCs w:val="22"/>
              </w:rPr>
              <w:t>化学沉淀</w:t>
            </w:r>
          </w:p>
        </w:tc>
        <w:tc>
          <w:tcPr>
            <w:tcW w:w="930" w:type="dxa"/>
            <w:vAlign w:val="center"/>
          </w:tcPr>
          <w:p w:rsidR="00AB043E" w:rsidRDefault="005B6EE7">
            <w:pPr>
              <w:jc w:val="center"/>
            </w:pPr>
            <w:r>
              <w:t>30t/h</w:t>
            </w:r>
          </w:p>
        </w:tc>
        <w:tc>
          <w:tcPr>
            <w:tcW w:w="912" w:type="dxa"/>
            <w:vAlign w:val="center"/>
          </w:tcPr>
          <w:p w:rsidR="00AB043E" w:rsidRDefault="005B6EE7">
            <w:pPr>
              <w:jc w:val="center"/>
            </w:pPr>
            <w:r>
              <w:t>18t/d</w:t>
            </w:r>
          </w:p>
        </w:tc>
        <w:tc>
          <w:tcPr>
            <w:tcW w:w="789" w:type="dxa"/>
            <w:vAlign w:val="center"/>
          </w:tcPr>
          <w:p w:rsidR="00AB043E" w:rsidRDefault="005B6EE7">
            <w:pPr>
              <w:jc w:val="center"/>
            </w:pPr>
            <w:r>
              <w:t>18</w:t>
            </w:r>
            <w:r>
              <w:t>小时</w:t>
            </w:r>
            <w:r>
              <w:t>/</w:t>
            </w:r>
            <w:r>
              <w:t>天</w:t>
            </w:r>
          </w:p>
        </w:tc>
        <w:tc>
          <w:tcPr>
            <w:tcW w:w="673" w:type="dxa"/>
            <w:vAlign w:val="center"/>
          </w:tcPr>
          <w:p w:rsidR="00AB043E" w:rsidRDefault="005B6EE7">
            <w:pPr>
              <w:jc w:val="center"/>
            </w:pPr>
            <w:r>
              <w:t>正常</w:t>
            </w:r>
          </w:p>
        </w:tc>
      </w:tr>
    </w:tbl>
    <w:p w:rsidR="00AB043E" w:rsidRDefault="00AB043E">
      <w:pPr>
        <w:spacing w:line="360" w:lineRule="auto"/>
        <w:jc w:val="center"/>
        <w:rPr>
          <w:b/>
          <w:bCs/>
          <w:sz w:val="28"/>
          <w:szCs w:val="36"/>
        </w:rPr>
      </w:pPr>
    </w:p>
    <w:p w:rsidR="00DE1494" w:rsidRDefault="00DE1494">
      <w:pPr>
        <w:spacing w:line="360" w:lineRule="auto"/>
        <w:jc w:val="center"/>
        <w:rPr>
          <w:b/>
          <w:bCs/>
          <w:sz w:val="28"/>
          <w:szCs w:val="36"/>
        </w:rPr>
      </w:pPr>
    </w:p>
    <w:p w:rsidR="00376600" w:rsidRDefault="00376600">
      <w:pPr>
        <w:spacing w:line="360" w:lineRule="auto"/>
        <w:jc w:val="center"/>
        <w:rPr>
          <w:rFonts w:hint="eastAsia"/>
          <w:b/>
          <w:bCs/>
          <w:sz w:val="28"/>
          <w:szCs w:val="36"/>
        </w:rPr>
      </w:pPr>
    </w:p>
    <w:p w:rsidR="00AB043E" w:rsidRDefault="005B6EE7"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环评及其它行政许可信息</w:t>
      </w:r>
    </w:p>
    <w:tbl>
      <w:tblPr>
        <w:tblStyle w:val="a4"/>
        <w:tblW w:w="8522" w:type="dxa"/>
        <w:tblLayout w:type="fixed"/>
        <w:tblLook w:val="04A0"/>
      </w:tblPr>
      <w:tblGrid>
        <w:gridCol w:w="1165"/>
        <w:gridCol w:w="3649"/>
        <w:gridCol w:w="1123"/>
        <w:gridCol w:w="1421"/>
        <w:gridCol w:w="1164"/>
      </w:tblGrid>
      <w:tr w:rsidR="00AB043E">
        <w:tc>
          <w:tcPr>
            <w:tcW w:w="1165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行政许可名称</w:t>
            </w:r>
          </w:p>
        </w:tc>
        <w:tc>
          <w:tcPr>
            <w:tcW w:w="3649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项目文件名称</w:t>
            </w:r>
          </w:p>
        </w:tc>
        <w:tc>
          <w:tcPr>
            <w:tcW w:w="1123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制作或审批单位</w:t>
            </w:r>
          </w:p>
        </w:tc>
        <w:tc>
          <w:tcPr>
            <w:tcW w:w="1421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批复文号（备案编号）</w:t>
            </w:r>
          </w:p>
        </w:tc>
        <w:tc>
          <w:tcPr>
            <w:tcW w:w="1164" w:type="dxa"/>
            <w:vAlign w:val="center"/>
          </w:tcPr>
          <w:p w:rsidR="00AB043E" w:rsidRDefault="005B6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内容说明</w:t>
            </w:r>
          </w:p>
        </w:tc>
      </w:tr>
      <w:tr w:rsidR="00AB043E">
        <w:tc>
          <w:tcPr>
            <w:tcW w:w="1165" w:type="dxa"/>
            <w:vAlign w:val="center"/>
          </w:tcPr>
          <w:p w:rsidR="00AB043E" w:rsidRDefault="005B6EE7">
            <w:pPr>
              <w:jc w:val="center"/>
            </w:pPr>
            <w:r>
              <w:t>环评报告批复文件</w:t>
            </w:r>
          </w:p>
        </w:tc>
        <w:tc>
          <w:tcPr>
            <w:tcW w:w="3649" w:type="dxa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1123" w:type="dxa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1421" w:type="dxa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1164" w:type="dxa"/>
            <w:vAlign w:val="center"/>
          </w:tcPr>
          <w:p w:rsidR="00AB043E" w:rsidRDefault="005B6EE7">
            <w:pPr>
              <w:jc w:val="center"/>
            </w:pPr>
            <w:r>
              <w:t>依申请提供复印件。</w:t>
            </w:r>
          </w:p>
        </w:tc>
      </w:tr>
      <w:tr w:rsidR="00AB043E">
        <w:tc>
          <w:tcPr>
            <w:tcW w:w="1165" w:type="dxa"/>
            <w:vAlign w:val="center"/>
          </w:tcPr>
          <w:p w:rsidR="00AB043E" w:rsidRDefault="005B6EE7">
            <w:pPr>
              <w:jc w:val="center"/>
            </w:pPr>
            <w:r>
              <w:t>环评报告批复文件</w:t>
            </w:r>
          </w:p>
        </w:tc>
        <w:tc>
          <w:tcPr>
            <w:tcW w:w="3649" w:type="dxa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1123" w:type="dxa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1421" w:type="dxa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1164" w:type="dxa"/>
            <w:vAlign w:val="center"/>
          </w:tcPr>
          <w:p w:rsidR="00AB043E" w:rsidRDefault="005B6EE7">
            <w:pPr>
              <w:jc w:val="center"/>
            </w:pPr>
            <w:r>
              <w:t>依申请提供复印件。</w:t>
            </w:r>
          </w:p>
        </w:tc>
      </w:tr>
      <w:tr w:rsidR="00AB043E">
        <w:tc>
          <w:tcPr>
            <w:tcW w:w="1165" w:type="dxa"/>
            <w:vAlign w:val="center"/>
          </w:tcPr>
          <w:p w:rsidR="00AB043E" w:rsidRDefault="005B6EE7">
            <w:pPr>
              <w:jc w:val="center"/>
            </w:pPr>
            <w:r>
              <w:t>环评验收</w:t>
            </w:r>
          </w:p>
        </w:tc>
        <w:tc>
          <w:tcPr>
            <w:tcW w:w="3649" w:type="dxa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1123" w:type="dxa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1421" w:type="dxa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1164" w:type="dxa"/>
            <w:vAlign w:val="center"/>
          </w:tcPr>
          <w:p w:rsidR="00AB043E" w:rsidRDefault="005B6EE7">
            <w:pPr>
              <w:jc w:val="center"/>
            </w:pPr>
            <w:r>
              <w:t>依申请提供复印件。</w:t>
            </w:r>
          </w:p>
        </w:tc>
      </w:tr>
      <w:tr w:rsidR="00AB043E">
        <w:tc>
          <w:tcPr>
            <w:tcW w:w="1165" w:type="dxa"/>
            <w:vAlign w:val="center"/>
          </w:tcPr>
          <w:p w:rsidR="00AB043E" w:rsidRDefault="005B6EE7">
            <w:pPr>
              <w:jc w:val="center"/>
            </w:pPr>
            <w:r>
              <w:t>排污许可证</w:t>
            </w:r>
          </w:p>
        </w:tc>
        <w:tc>
          <w:tcPr>
            <w:tcW w:w="3649" w:type="dxa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1123" w:type="dxa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1421" w:type="dxa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1164" w:type="dxa"/>
            <w:vAlign w:val="center"/>
          </w:tcPr>
          <w:p w:rsidR="00AB043E" w:rsidRDefault="005B6EE7">
            <w:pPr>
              <w:jc w:val="center"/>
            </w:pPr>
            <w:r>
              <w:t>依申请提供复印件。</w:t>
            </w:r>
          </w:p>
        </w:tc>
      </w:tr>
      <w:tr w:rsidR="00AB043E">
        <w:tc>
          <w:tcPr>
            <w:tcW w:w="1165" w:type="dxa"/>
            <w:vAlign w:val="center"/>
          </w:tcPr>
          <w:p w:rsidR="00AB043E" w:rsidRDefault="005B6EE7">
            <w:pPr>
              <w:jc w:val="center"/>
            </w:pPr>
            <w:r>
              <w:t>排污许可证</w:t>
            </w:r>
          </w:p>
        </w:tc>
        <w:tc>
          <w:tcPr>
            <w:tcW w:w="3649" w:type="dxa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1123" w:type="dxa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1421" w:type="dxa"/>
            <w:vAlign w:val="center"/>
          </w:tcPr>
          <w:p w:rsidR="00AB043E" w:rsidRDefault="00AB043E">
            <w:pPr>
              <w:jc w:val="center"/>
            </w:pPr>
          </w:p>
        </w:tc>
        <w:tc>
          <w:tcPr>
            <w:tcW w:w="1164" w:type="dxa"/>
            <w:vAlign w:val="center"/>
          </w:tcPr>
          <w:p w:rsidR="00AB043E" w:rsidRDefault="005B6EE7">
            <w:pPr>
              <w:jc w:val="center"/>
            </w:pPr>
            <w:r>
              <w:t>依申请提供复印件。</w:t>
            </w:r>
          </w:p>
        </w:tc>
      </w:tr>
    </w:tbl>
    <w:p w:rsidR="00AB043E" w:rsidRDefault="005B6EE7"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突发环境事件应急预案</w:t>
      </w:r>
    </w:p>
    <w:tbl>
      <w:tblPr>
        <w:tblStyle w:val="a4"/>
        <w:tblW w:w="8522" w:type="dxa"/>
        <w:tblLayout w:type="fixed"/>
        <w:tblLook w:val="04A0"/>
      </w:tblPr>
      <w:tblGrid>
        <w:gridCol w:w="8522"/>
      </w:tblGrid>
      <w:tr w:rsidR="00AB043E">
        <w:tc>
          <w:tcPr>
            <w:tcW w:w="8522" w:type="dxa"/>
          </w:tcPr>
          <w:p w:rsidR="00AB043E" w:rsidRDefault="005B6EE7">
            <w:r>
              <w:rPr>
                <w:rFonts w:hint="eastAsia"/>
              </w:rPr>
              <w:t>已制订《</w:t>
            </w:r>
            <w:r w:rsidR="0062526F">
              <w:rPr>
                <w:rFonts w:hint="eastAsia"/>
              </w:rPr>
              <w:t>信利电子有限公司突发环境事件急预案</w:t>
            </w:r>
            <w:r>
              <w:rPr>
                <w:rFonts w:hint="eastAsia"/>
              </w:rPr>
              <w:t>》，</w:t>
            </w:r>
            <w:r>
              <w:t> </w:t>
            </w:r>
            <w:r>
              <w:t>备案编号：</w:t>
            </w:r>
            <w:r>
              <w:t> </w:t>
            </w:r>
          </w:p>
        </w:tc>
      </w:tr>
    </w:tbl>
    <w:p w:rsidR="00AB043E" w:rsidRDefault="00AB043E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30"/>
          <w:szCs w:val="30"/>
          <w:lang/>
        </w:rPr>
      </w:pPr>
      <w:bookmarkStart w:id="0" w:name="_GoBack"/>
      <w:bookmarkEnd w:id="0"/>
    </w:p>
    <w:sectPr w:rsidR="00AB043E" w:rsidSect="009D1E1D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5AB" w:rsidRDefault="007C55AB" w:rsidP="00DE1494">
      <w:r>
        <w:separator/>
      </w:r>
    </w:p>
  </w:endnote>
  <w:endnote w:type="continuationSeparator" w:id="1">
    <w:p w:rsidR="007C55AB" w:rsidRDefault="007C55AB" w:rsidP="00DE1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5AB" w:rsidRDefault="007C55AB" w:rsidP="00DE1494">
      <w:r>
        <w:separator/>
      </w:r>
    </w:p>
  </w:footnote>
  <w:footnote w:type="continuationSeparator" w:id="1">
    <w:p w:rsidR="007C55AB" w:rsidRDefault="007C55AB" w:rsidP="00DE1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22D3"/>
    <w:multiLevelType w:val="hybridMultilevel"/>
    <w:tmpl w:val="58DA05A0"/>
    <w:lvl w:ilvl="0" w:tplc="9DB6E4B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EF5E6584"/>
    <w:rsid w:val="E3EFB119"/>
    <w:rsid w:val="EF5E6584"/>
    <w:rsid w:val="F9FA9A02"/>
    <w:rsid w:val="FADFC309"/>
    <w:rsid w:val="FB7EB1C4"/>
    <w:rsid w:val="FBAF73A6"/>
    <w:rsid w:val="FBEB4D7E"/>
    <w:rsid w:val="FBFFF54D"/>
    <w:rsid w:val="FFBF34B9"/>
    <w:rsid w:val="FFDFA141"/>
    <w:rsid w:val="FFFFB052"/>
    <w:rsid w:val="00081FF9"/>
    <w:rsid w:val="0030267C"/>
    <w:rsid w:val="00376600"/>
    <w:rsid w:val="005B6EE7"/>
    <w:rsid w:val="0062526F"/>
    <w:rsid w:val="007C55AB"/>
    <w:rsid w:val="009D1E1D"/>
    <w:rsid w:val="00AB043E"/>
    <w:rsid w:val="00DE1494"/>
    <w:rsid w:val="0FDE8469"/>
    <w:rsid w:val="1DF72E46"/>
    <w:rsid w:val="3B53592B"/>
    <w:rsid w:val="3FFB6F29"/>
    <w:rsid w:val="4F5EB85D"/>
    <w:rsid w:val="5DFF93C4"/>
    <w:rsid w:val="61EF1C5E"/>
    <w:rsid w:val="64A06058"/>
    <w:rsid w:val="672D9008"/>
    <w:rsid w:val="67E1F122"/>
    <w:rsid w:val="6AF7881E"/>
    <w:rsid w:val="6BFDBD37"/>
    <w:rsid w:val="6D5F41F1"/>
    <w:rsid w:val="6FFDAE68"/>
    <w:rsid w:val="73AFC653"/>
    <w:rsid w:val="7CBFCD0A"/>
    <w:rsid w:val="7F37F4DE"/>
    <w:rsid w:val="7FCF0D39"/>
    <w:rsid w:val="7FD3BA9C"/>
    <w:rsid w:val="7FF1A4EF"/>
    <w:rsid w:val="9A6D4A20"/>
    <w:rsid w:val="9FE9BBC1"/>
    <w:rsid w:val="9FFFF9C7"/>
    <w:rsid w:val="B7BDAD5D"/>
    <w:rsid w:val="CCEF07CF"/>
    <w:rsid w:val="CDAE8CF6"/>
    <w:rsid w:val="CFDB8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E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9D1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uiPriority w:val="99"/>
    <w:qFormat/>
    <w:rsid w:val="009D1E1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9D1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E1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E14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E1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E14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3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yingqile</cp:lastModifiedBy>
  <cp:revision>3</cp:revision>
  <dcterms:created xsi:type="dcterms:W3CDTF">2021-03-29T11:16:00Z</dcterms:created>
  <dcterms:modified xsi:type="dcterms:W3CDTF">2021-03-30T09:48:00Z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